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5BA6D" w14:textId="77777777" w:rsidR="00DF12F5" w:rsidRPr="006511DD" w:rsidRDefault="00DF12F5" w:rsidP="000A58BD">
      <w:pPr>
        <w:widowControl/>
        <w:autoSpaceDE/>
        <w:autoSpaceDN/>
        <w:adjustRightInd/>
        <w:ind w:left="3240" w:firstLine="0"/>
        <w:jc w:val="right"/>
        <w:rPr>
          <w:rFonts w:asciiTheme="majorHAnsi" w:hAnsiTheme="majorHAnsi" w:cs="Times New Roman"/>
          <w:sz w:val="24"/>
        </w:rPr>
      </w:pPr>
      <w:r w:rsidRPr="006511DD">
        <w:rPr>
          <w:rFonts w:asciiTheme="majorHAnsi" w:hAnsiTheme="majorHAnsi" w:cs="Times New Roman"/>
          <w:sz w:val="24"/>
        </w:rPr>
        <w:tab/>
      </w:r>
      <w:r w:rsidRPr="006511DD">
        <w:rPr>
          <w:rFonts w:asciiTheme="majorHAnsi" w:hAnsiTheme="majorHAnsi" w:cs="Times New Roman"/>
          <w:sz w:val="24"/>
        </w:rPr>
        <w:tab/>
      </w:r>
      <w:r w:rsidRPr="006511DD">
        <w:rPr>
          <w:rFonts w:asciiTheme="majorHAnsi" w:hAnsiTheme="majorHAnsi" w:cs="Times New Roman"/>
          <w:sz w:val="24"/>
        </w:rPr>
        <w:tab/>
      </w:r>
      <w:r w:rsidRPr="006511DD">
        <w:rPr>
          <w:rFonts w:asciiTheme="majorHAnsi" w:hAnsiTheme="majorHAnsi" w:cs="Times New Roman"/>
          <w:sz w:val="24"/>
        </w:rPr>
        <w:tab/>
      </w:r>
      <w:r w:rsidRPr="006511DD">
        <w:rPr>
          <w:rFonts w:asciiTheme="majorHAnsi" w:hAnsiTheme="majorHAnsi" w:cs="Times New Roman"/>
          <w:sz w:val="24"/>
        </w:rPr>
        <w:tab/>
      </w:r>
      <w:r w:rsidRPr="006511DD">
        <w:rPr>
          <w:rFonts w:asciiTheme="majorHAnsi" w:hAnsiTheme="majorHAnsi" w:cs="Times New Roman"/>
          <w:sz w:val="24"/>
        </w:rPr>
        <w:tab/>
        <w:t>Pirkimo dokumentų</w:t>
      </w:r>
    </w:p>
    <w:p w14:paraId="70ADA7CF" w14:textId="77777777" w:rsidR="00DF12F5" w:rsidRPr="006511DD" w:rsidRDefault="00DF12F5" w:rsidP="000A58BD">
      <w:pPr>
        <w:widowControl/>
        <w:autoSpaceDE/>
        <w:autoSpaceDN/>
        <w:adjustRightInd/>
        <w:ind w:left="5102" w:firstLine="0"/>
        <w:jc w:val="right"/>
        <w:rPr>
          <w:rFonts w:asciiTheme="majorHAnsi" w:hAnsiTheme="majorHAnsi" w:cs="Times New Roman"/>
          <w:sz w:val="24"/>
        </w:rPr>
      </w:pPr>
      <w:r w:rsidRPr="006511DD">
        <w:rPr>
          <w:rFonts w:asciiTheme="majorHAnsi" w:hAnsiTheme="majorHAnsi" w:cs="Times New Roman"/>
          <w:sz w:val="24"/>
        </w:rPr>
        <w:tab/>
      </w:r>
      <w:r w:rsidRPr="006511DD">
        <w:rPr>
          <w:rFonts w:asciiTheme="majorHAnsi" w:hAnsiTheme="majorHAnsi" w:cs="Times New Roman"/>
          <w:sz w:val="24"/>
        </w:rPr>
        <w:tab/>
      </w:r>
      <w:r w:rsidRPr="006511DD">
        <w:rPr>
          <w:rFonts w:asciiTheme="majorHAnsi" w:hAnsiTheme="majorHAnsi" w:cs="Times New Roman"/>
          <w:sz w:val="24"/>
        </w:rPr>
        <w:tab/>
        <w:t>1 priedas</w:t>
      </w:r>
    </w:p>
    <w:p w14:paraId="510BA397" w14:textId="77777777" w:rsidR="00DF12F5" w:rsidRPr="006511DD" w:rsidRDefault="00DF12F5" w:rsidP="00DF12F5">
      <w:pPr>
        <w:widowControl/>
        <w:autoSpaceDE/>
        <w:autoSpaceDN/>
        <w:adjustRightInd/>
        <w:ind w:left="5102" w:firstLine="0"/>
        <w:jc w:val="both"/>
        <w:rPr>
          <w:rFonts w:asciiTheme="majorHAnsi" w:hAnsiTheme="majorHAnsi" w:cs="Times New Roman"/>
          <w:sz w:val="24"/>
        </w:rPr>
      </w:pPr>
    </w:p>
    <w:p w14:paraId="468FA734" w14:textId="77777777" w:rsidR="00DF12F5" w:rsidRPr="006511DD" w:rsidRDefault="00DF12F5" w:rsidP="00DF12F5">
      <w:pPr>
        <w:tabs>
          <w:tab w:val="left" w:pos="3192"/>
          <w:tab w:val="right" w:leader="underscore" w:pos="8640"/>
        </w:tabs>
        <w:ind w:left="5103" w:hanging="4923"/>
        <w:jc w:val="center"/>
        <w:rPr>
          <w:rFonts w:asciiTheme="majorHAnsi" w:hAnsiTheme="majorHAnsi" w:cs="Times New Roman"/>
          <w:b/>
          <w:sz w:val="24"/>
        </w:rPr>
      </w:pPr>
      <w:r w:rsidRPr="006511DD">
        <w:rPr>
          <w:rFonts w:asciiTheme="majorHAnsi" w:hAnsiTheme="majorHAnsi" w:cs="Times New Roman"/>
          <w:b/>
          <w:sz w:val="24"/>
        </w:rPr>
        <w:t>PREKIŲ TECHNINĖ SPECIFIKACIJA</w:t>
      </w:r>
    </w:p>
    <w:p w14:paraId="100E5D72" w14:textId="77777777" w:rsidR="00DF12F5" w:rsidRPr="006511DD" w:rsidRDefault="00DF12F5" w:rsidP="00DF12F5">
      <w:pPr>
        <w:tabs>
          <w:tab w:val="left" w:pos="3192"/>
          <w:tab w:val="right" w:leader="underscore" w:pos="8640"/>
        </w:tabs>
        <w:ind w:left="5103" w:hanging="4923"/>
        <w:jc w:val="both"/>
        <w:rPr>
          <w:rFonts w:asciiTheme="majorHAnsi" w:hAnsiTheme="majorHAnsi" w:cs="Times New Roman"/>
          <w:b/>
          <w:sz w:val="24"/>
        </w:rPr>
      </w:pPr>
    </w:p>
    <w:p w14:paraId="79C8E7B0" w14:textId="77777777" w:rsidR="00DF12F5" w:rsidRPr="006511DD" w:rsidRDefault="00DF12F5" w:rsidP="00DF12F5">
      <w:pPr>
        <w:tabs>
          <w:tab w:val="right" w:leader="underscore" w:pos="8280"/>
        </w:tabs>
        <w:ind w:left="360" w:right="279" w:hanging="4925"/>
        <w:jc w:val="both"/>
        <w:rPr>
          <w:rFonts w:asciiTheme="majorHAnsi" w:hAnsiTheme="majorHAnsi" w:cs="Times New Roman"/>
          <w:sz w:val="18"/>
          <w:szCs w:val="18"/>
        </w:rPr>
      </w:pPr>
    </w:p>
    <w:p w14:paraId="2B6D375C"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right="279"/>
        <w:rPr>
          <w:rFonts w:asciiTheme="majorHAnsi" w:hAnsiTheme="majorHAnsi"/>
          <w:b/>
          <w:bCs/>
          <w:szCs w:val="24"/>
        </w:rPr>
      </w:pPr>
      <w:r w:rsidRPr="006511DD">
        <w:rPr>
          <w:rFonts w:asciiTheme="majorHAnsi" w:hAnsiTheme="majorHAnsi"/>
          <w:b/>
          <w:bCs/>
          <w:szCs w:val="24"/>
        </w:rPr>
        <w:t>Reikalaujami perkamų prekių parametrai</w:t>
      </w:r>
    </w:p>
    <w:p w14:paraId="17F197F8" w14:textId="77777777" w:rsidR="00DF12F5" w:rsidRPr="006511DD" w:rsidRDefault="00DF12F5" w:rsidP="00DF12F5">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60" w:right="279"/>
        <w:rPr>
          <w:rFonts w:asciiTheme="majorHAnsi" w:hAnsiTheme="majorHAnsi"/>
          <w:i/>
          <w:sz w:val="16"/>
          <w:szCs w:val="16"/>
        </w:rPr>
      </w:pPr>
      <w:r w:rsidRPr="006511DD">
        <w:rPr>
          <w:rFonts w:asciiTheme="majorHAnsi" w:hAnsiTheme="majorHAnsi"/>
          <w:i/>
          <w:sz w:val="16"/>
          <w:szCs w:val="16"/>
        </w:rPr>
        <w:t>(Pateikiamas perkamų prekių aprašymas, numatomi reikalavimai jų atskiriems parametrams, perkamų prekių suderinamumo su turimomis prekėmis reikalavimai ir pan.)</w:t>
      </w:r>
    </w:p>
    <w:p w14:paraId="132223F1" w14:textId="588C24FA" w:rsidR="00A12B92" w:rsidRPr="006511DD" w:rsidRDefault="00ED0EE6" w:rsidP="00856FD7">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60" w:right="279"/>
        <w:jc w:val="both"/>
        <w:rPr>
          <w:rFonts w:asciiTheme="majorHAnsi" w:hAnsiTheme="majorHAnsi"/>
          <w:szCs w:val="24"/>
        </w:rPr>
      </w:pPr>
      <w:r w:rsidRPr="006511DD">
        <w:rPr>
          <w:rFonts w:asciiTheme="majorHAnsi" w:hAnsiTheme="majorHAnsi"/>
          <w:szCs w:val="24"/>
        </w:rPr>
        <w:t>Turi būti pateikt</w:t>
      </w:r>
      <w:r w:rsidR="003C04E0" w:rsidRPr="006511DD">
        <w:rPr>
          <w:rFonts w:asciiTheme="majorHAnsi" w:hAnsiTheme="majorHAnsi"/>
          <w:szCs w:val="24"/>
        </w:rPr>
        <w:t>a</w:t>
      </w:r>
      <w:r w:rsidR="008E4B21" w:rsidRPr="006511DD">
        <w:rPr>
          <w:rFonts w:asciiTheme="majorHAnsi" w:hAnsiTheme="majorHAnsi"/>
          <w:szCs w:val="24"/>
        </w:rPr>
        <w:t xml:space="preserve"> </w:t>
      </w:r>
      <w:r w:rsidR="003C04E0" w:rsidRPr="006511DD">
        <w:rPr>
          <w:rFonts w:asciiTheme="majorHAnsi" w:hAnsiTheme="majorHAnsi"/>
          <w:szCs w:val="24"/>
        </w:rPr>
        <w:t>programinės įrangos licencijos</w:t>
      </w:r>
      <w:r w:rsidR="00856FD7" w:rsidRPr="006511DD">
        <w:rPr>
          <w:rFonts w:asciiTheme="majorHAnsi" w:hAnsiTheme="majorHAnsi"/>
          <w:szCs w:val="24"/>
        </w:rPr>
        <w:t>,</w:t>
      </w:r>
      <w:r w:rsidR="003C04E0" w:rsidRPr="006511DD">
        <w:rPr>
          <w:rFonts w:asciiTheme="majorHAnsi" w:hAnsiTheme="majorHAnsi"/>
          <w:szCs w:val="24"/>
        </w:rPr>
        <w:t xml:space="preserve"> kurios leistų </w:t>
      </w:r>
      <w:r w:rsidR="008E4B21" w:rsidRPr="006511DD">
        <w:rPr>
          <w:rFonts w:asciiTheme="majorHAnsi" w:hAnsiTheme="majorHAnsi"/>
          <w:szCs w:val="24"/>
        </w:rPr>
        <w:t>centralizuotai administruoti</w:t>
      </w:r>
      <w:r w:rsidR="003C04E0" w:rsidRPr="006511DD">
        <w:rPr>
          <w:rFonts w:asciiTheme="majorHAnsi" w:hAnsiTheme="majorHAnsi"/>
          <w:szCs w:val="24"/>
        </w:rPr>
        <w:t xml:space="preserve"> 370 vnt. </w:t>
      </w:r>
      <w:r w:rsidR="008E4B21" w:rsidRPr="006511DD">
        <w:rPr>
          <w:rFonts w:asciiTheme="majorHAnsi" w:hAnsiTheme="majorHAnsi"/>
          <w:szCs w:val="24"/>
        </w:rPr>
        <w:t>IT įrang</w:t>
      </w:r>
      <w:r w:rsidR="003C04E0" w:rsidRPr="006511DD">
        <w:rPr>
          <w:rFonts w:asciiTheme="majorHAnsi" w:hAnsiTheme="majorHAnsi"/>
          <w:szCs w:val="24"/>
        </w:rPr>
        <w:t>os</w:t>
      </w:r>
      <w:r w:rsidR="008E4B21" w:rsidRPr="006511DD">
        <w:rPr>
          <w:rFonts w:asciiTheme="majorHAnsi" w:hAnsiTheme="majorHAnsi"/>
          <w:szCs w:val="24"/>
        </w:rPr>
        <w:t xml:space="preserve">. </w:t>
      </w:r>
    </w:p>
    <w:p w14:paraId="11B859E1"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8"/>
        <w:rPr>
          <w:rFonts w:asciiTheme="majorHAnsi" w:hAnsiTheme="majorHAnsi"/>
          <w:b/>
          <w:bCs/>
          <w:szCs w:val="24"/>
        </w:rPr>
      </w:pPr>
      <w:r w:rsidRPr="006511DD">
        <w:rPr>
          <w:rFonts w:asciiTheme="majorHAnsi" w:hAnsiTheme="majorHAnsi"/>
          <w:b/>
          <w:bCs/>
          <w:szCs w:val="24"/>
        </w:rPr>
        <w:t>Standartai</w:t>
      </w:r>
    </w:p>
    <w:p w14:paraId="685CCD66" w14:textId="77777777" w:rsidR="00DF12F5" w:rsidRPr="006511DD" w:rsidRDefault="00DF12F5" w:rsidP="00A27FA8">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rPr>
          <w:rFonts w:asciiTheme="majorHAnsi" w:hAnsiTheme="majorHAnsi"/>
          <w:i/>
          <w:sz w:val="16"/>
          <w:szCs w:val="16"/>
        </w:rPr>
      </w:pPr>
      <w:r w:rsidRPr="006511DD">
        <w:rPr>
          <w:rFonts w:asciiTheme="majorHAnsi" w:hAnsiTheme="majorHAnsi"/>
          <w:i/>
          <w:sz w:val="18"/>
          <w:szCs w:val="18"/>
        </w:rPr>
        <w:t>(</w:t>
      </w:r>
      <w:r w:rsidRPr="006511DD">
        <w:rPr>
          <w:rFonts w:asciiTheme="majorHAnsi" w:hAnsiTheme="majorHAnsi"/>
          <w:i/>
          <w:sz w:val="16"/>
          <w:szCs w:val="16"/>
        </w:rPr>
        <w:t>Nurodomi standartai ar kiti reikalavimai, kurių privaloma laikytis tiekiant tokio pobūdžio prekes ar teikiant su perkamomis prekėmis susijusias paslaugas. Pateikiamas dokumentų, kuriuos tiekėjas privalo pristatyti, pagrįsdamas pristatomų prekių techninį atitikimą, sąrašas.</w:t>
      </w:r>
    </w:p>
    <w:p w14:paraId="4B40B8E4" w14:textId="77777777" w:rsidR="00DF12F5" w:rsidRPr="006511DD" w:rsidRDefault="00DF12F5" w:rsidP="00A27FA8">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rPr>
          <w:rFonts w:asciiTheme="majorHAnsi" w:hAnsiTheme="majorHAnsi"/>
          <w:i/>
          <w:sz w:val="16"/>
          <w:szCs w:val="16"/>
        </w:rPr>
      </w:pPr>
      <w:r w:rsidRPr="006511DD">
        <w:rPr>
          <w:rFonts w:asciiTheme="majorHAnsi" w:hAnsiTheme="majorHAnsi"/>
          <w:i/>
          <w:spacing w:val="-2"/>
          <w:sz w:val="16"/>
          <w:szCs w:val="16"/>
        </w:rPr>
        <w:t>Standartai gali būti tiek privalomo, tiek ir rekomendacinio pobūdžio. Jei tiekėjas privalo pademonstruoti pateiktų prekių atitikimą standartams, būdai ir priemonės tai atlikti turi būti aiškiai apibrėžtos.</w:t>
      </w:r>
    </w:p>
    <w:p w14:paraId="0D01DFD1" w14:textId="77777777" w:rsidR="00DF12F5" w:rsidRPr="006511DD" w:rsidRDefault="00DF12F5" w:rsidP="00A27FA8">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right" w:leader="underscore" w:pos="8280"/>
        </w:tabs>
        <w:spacing w:after="0" w:line="240" w:lineRule="auto"/>
        <w:ind w:left="357" w:right="278"/>
        <w:rPr>
          <w:rFonts w:asciiTheme="majorHAnsi" w:hAnsiTheme="majorHAnsi"/>
          <w:i/>
          <w:spacing w:val="-2"/>
          <w:sz w:val="16"/>
          <w:szCs w:val="16"/>
        </w:rPr>
      </w:pPr>
      <w:r w:rsidRPr="006511DD">
        <w:rPr>
          <w:rFonts w:asciiTheme="majorHAnsi" w:hAnsiTheme="majorHAnsi"/>
          <w:i/>
          <w:spacing w:val="-2"/>
          <w:sz w:val="16"/>
          <w:szCs w:val="16"/>
        </w:rPr>
        <w:t>Techniniai reikalavimai, jei įmanoma, turi būti su nuoroda į galiojančius standartus.)</w:t>
      </w:r>
    </w:p>
    <w:p w14:paraId="1BF4185D" w14:textId="258D50A5" w:rsidR="000A58BD" w:rsidRPr="006511DD" w:rsidRDefault="008E4B21" w:rsidP="000B3910">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74" w:right="279"/>
        <w:jc w:val="both"/>
        <w:rPr>
          <w:rFonts w:asciiTheme="majorHAnsi" w:hAnsiTheme="majorHAnsi"/>
          <w:sz w:val="18"/>
          <w:szCs w:val="18"/>
        </w:rPr>
      </w:pPr>
      <w:r w:rsidRPr="006511DD">
        <w:rPr>
          <w:rFonts w:asciiTheme="majorHAnsi" w:hAnsiTheme="majorHAnsi"/>
          <w:color w:val="000000" w:themeColor="text1"/>
        </w:rPr>
        <w:t>Programinės įrangos gamintojo naudojami duomenų centrai turi atitikti ISO27001, ISO9001</w:t>
      </w:r>
      <w:r w:rsidR="00B60488">
        <w:rPr>
          <w:rFonts w:asciiTheme="majorHAnsi" w:hAnsiTheme="majorHAnsi"/>
          <w:color w:val="000000" w:themeColor="text1"/>
        </w:rPr>
        <w:t xml:space="preserve"> arba lygiaverčius</w:t>
      </w:r>
      <w:r w:rsidRPr="006511DD">
        <w:rPr>
          <w:rFonts w:asciiTheme="majorHAnsi" w:hAnsiTheme="majorHAnsi"/>
          <w:color w:val="000000" w:themeColor="text1"/>
        </w:rPr>
        <w:t xml:space="preserve"> standartus.</w:t>
      </w:r>
    </w:p>
    <w:p w14:paraId="7E576D8A"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underscore" w:pos="8280"/>
        </w:tabs>
        <w:spacing w:line="240" w:lineRule="auto"/>
        <w:ind w:right="279"/>
        <w:rPr>
          <w:rFonts w:asciiTheme="majorHAnsi" w:hAnsiTheme="majorHAnsi"/>
          <w:b/>
          <w:bCs/>
          <w:szCs w:val="24"/>
        </w:rPr>
      </w:pPr>
      <w:r w:rsidRPr="006511DD">
        <w:rPr>
          <w:rFonts w:asciiTheme="majorHAnsi" w:hAnsiTheme="majorHAnsi"/>
          <w:b/>
          <w:bCs/>
          <w:szCs w:val="24"/>
        </w:rPr>
        <w:t>Licencijos, sertifikavimas, Specialieji kvalifikaciniai reikalavimai tiekėjui</w:t>
      </w:r>
    </w:p>
    <w:p w14:paraId="7B124B74" w14:textId="77777777" w:rsidR="00DF12F5" w:rsidRPr="006511DD" w:rsidRDefault="00DF12F5"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rFonts w:asciiTheme="majorHAnsi" w:hAnsiTheme="majorHAnsi"/>
          <w:i/>
          <w:sz w:val="16"/>
          <w:szCs w:val="16"/>
        </w:rPr>
      </w:pPr>
      <w:r w:rsidRPr="006511DD">
        <w:rPr>
          <w:rFonts w:asciiTheme="majorHAnsi" w:hAnsiTheme="majorHAnsi"/>
          <w:i/>
          <w:sz w:val="16"/>
          <w:szCs w:val="16"/>
        </w:rPr>
        <w:t xml:space="preserve">Nurodomi licencijų ar sertifikatų reikalavimai, jei perkamoms prekėms reikalinga kompetentingos institucijos licencija ar sertifikatas, bei nurodomos konkrečios tiekėjo pareigos dėl tokio pobūdžio licencijų ar sertifikatų gavimo. Pateikiami specialieji kvalifikaciniai reikalavimai tiekėjui, reikalaujami pateikti dokumentai. </w:t>
      </w:r>
    </w:p>
    <w:p w14:paraId="07E598F4" w14:textId="1C76464A" w:rsidR="00DF12F5" w:rsidRPr="006511DD" w:rsidRDefault="00E10CF7" w:rsidP="00F10A8A">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60" w:right="279"/>
        <w:rPr>
          <w:rFonts w:asciiTheme="majorHAnsi" w:hAnsiTheme="majorHAnsi"/>
        </w:rPr>
      </w:pPr>
      <w:r w:rsidRPr="006511DD">
        <w:rPr>
          <w:rFonts w:asciiTheme="majorHAnsi" w:hAnsiTheme="majorHAnsi"/>
        </w:rPr>
        <w:t>Pateikiamos reikiamos licencijos, kurios užtikrina įrangos funkcionalumą</w:t>
      </w:r>
      <w:r w:rsidR="00F10A8A" w:rsidRPr="006511DD">
        <w:rPr>
          <w:rFonts w:asciiTheme="majorHAnsi" w:hAnsiTheme="majorHAnsi"/>
        </w:rPr>
        <w:t xml:space="preserve"> aprašytą </w:t>
      </w:r>
      <w:r w:rsidR="0026474F" w:rsidRPr="006511DD">
        <w:rPr>
          <w:rFonts w:asciiTheme="majorHAnsi" w:hAnsiTheme="majorHAnsi"/>
        </w:rPr>
        <w:t>priedėlyje</w:t>
      </w:r>
      <w:r w:rsidR="003C04E0" w:rsidRPr="006511DD">
        <w:rPr>
          <w:rFonts w:asciiTheme="majorHAnsi" w:hAnsiTheme="majorHAnsi"/>
        </w:rPr>
        <w:t xml:space="preserve"> Nr. 1</w:t>
      </w:r>
      <w:r w:rsidR="00F10A8A" w:rsidRPr="006511DD">
        <w:rPr>
          <w:rFonts w:asciiTheme="majorHAnsi" w:hAnsiTheme="majorHAnsi"/>
        </w:rPr>
        <w:t>.</w:t>
      </w:r>
    </w:p>
    <w:p w14:paraId="0E298D34"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Gamyba, tikrinimas ir testavimas</w:t>
      </w:r>
    </w:p>
    <w:p w14:paraId="6B1ABF15" w14:textId="77777777" w:rsidR="00DF12F5" w:rsidRPr="006511DD" w:rsidRDefault="00DF12F5"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rFonts w:asciiTheme="majorHAnsi" w:hAnsiTheme="majorHAnsi"/>
          <w:i/>
          <w:sz w:val="16"/>
          <w:szCs w:val="16"/>
        </w:rPr>
      </w:pPr>
      <w:r w:rsidRPr="006511DD">
        <w:rPr>
          <w:rFonts w:asciiTheme="majorHAnsi" w:hAnsiTheme="majorHAnsi"/>
          <w:i/>
          <w:sz w:val="16"/>
          <w:szCs w:val="16"/>
        </w:rPr>
        <w:t>Numatomi specialūs reikalavimai dėl gamybos proceso, gamyklinės patikros ar testavimo, atliekamo iki pristatant į vietą.</w:t>
      </w:r>
    </w:p>
    <w:p w14:paraId="7C21757F" w14:textId="34046E61" w:rsidR="00DF12F5" w:rsidRPr="006511DD" w:rsidRDefault="003C04E0" w:rsidP="00C12227">
      <w:pPr>
        <w:pStyle w:val="Pagrindinistekstas2"/>
        <w:pBdr>
          <w:top w:val="single" w:sz="4" w:space="1" w:color="auto"/>
          <w:left w:val="single" w:sz="4" w:space="4" w:color="auto"/>
          <w:bottom w:val="single" w:sz="4" w:space="2" w:color="auto"/>
          <w:right w:val="single" w:sz="4" w:space="4" w:color="auto"/>
          <w:between w:val="single" w:sz="4" w:space="1" w:color="auto"/>
          <w:bar w:val="single" w:sz="4" w:color="auto"/>
        </w:pBdr>
        <w:tabs>
          <w:tab w:val="right" w:leader="underscore" w:pos="8280"/>
        </w:tabs>
        <w:spacing w:line="240" w:lineRule="auto"/>
        <w:ind w:left="374" w:right="279"/>
        <w:rPr>
          <w:rFonts w:asciiTheme="majorHAnsi" w:hAnsiTheme="majorHAnsi"/>
          <w:color w:val="000000" w:themeColor="text1"/>
        </w:rPr>
      </w:pPr>
      <w:r w:rsidRPr="006511DD">
        <w:rPr>
          <w:rFonts w:asciiTheme="majorHAnsi" w:hAnsiTheme="majorHAnsi"/>
          <w:color w:val="000000" w:themeColor="text1"/>
        </w:rPr>
        <w:t>Baigus</w:t>
      </w:r>
      <w:r w:rsidR="007847B4" w:rsidRPr="006511DD">
        <w:rPr>
          <w:rFonts w:asciiTheme="majorHAnsi" w:hAnsiTheme="majorHAnsi"/>
          <w:color w:val="000000" w:themeColor="text1"/>
        </w:rPr>
        <w:t xml:space="preserve"> diegimo </w:t>
      </w:r>
      <w:r w:rsidRPr="006511DD">
        <w:rPr>
          <w:rFonts w:asciiTheme="majorHAnsi" w:hAnsiTheme="majorHAnsi"/>
          <w:color w:val="000000" w:themeColor="text1"/>
        </w:rPr>
        <w:t>procesą</w:t>
      </w:r>
      <w:r w:rsidR="007847B4" w:rsidRPr="006511DD">
        <w:rPr>
          <w:rFonts w:asciiTheme="majorHAnsi" w:hAnsiTheme="majorHAnsi"/>
          <w:color w:val="000000" w:themeColor="text1"/>
        </w:rPr>
        <w:t xml:space="preserve"> </w:t>
      </w:r>
      <w:r w:rsidR="00856FD7" w:rsidRPr="006511DD">
        <w:rPr>
          <w:rFonts w:asciiTheme="majorHAnsi" w:hAnsiTheme="majorHAnsi"/>
          <w:color w:val="000000" w:themeColor="text1"/>
        </w:rPr>
        <w:t>pateikiamas p</w:t>
      </w:r>
      <w:r w:rsidR="00C12227" w:rsidRPr="006511DD">
        <w:rPr>
          <w:rFonts w:asciiTheme="majorHAnsi" w:hAnsiTheme="majorHAnsi"/>
          <w:color w:val="000000" w:themeColor="text1"/>
        </w:rPr>
        <w:t>erdavimo – priėmimo aktas.</w:t>
      </w:r>
    </w:p>
    <w:p w14:paraId="2AA5867E"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Pakuotės ir transportavimas</w:t>
      </w:r>
    </w:p>
    <w:p w14:paraId="2B256545" w14:textId="77777777" w:rsidR="00DF12F5" w:rsidRPr="006511DD" w:rsidRDefault="00DF12F5"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rFonts w:asciiTheme="majorHAnsi" w:hAnsiTheme="majorHAnsi"/>
          <w:i/>
          <w:sz w:val="16"/>
          <w:szCs w:val="16"/>
        </w:rPr>
      </w:pPr>
      <w:r w:rsidRPr="006511DD">
        <w:rPr>
          <w:rFonts w:asciiTheme="majorHAnsi" w:hAnsiTheme="majorHAnsi"/>
          <w:i/>
          <w:sz w:val="16"/>
          <w:szCs w:val="16"/>
        </w:rPr>
        <w:t>Numatomi reikalavimai prekės pakavimui bei transportavimui. Jei reikalaujama specifinės pakuotės ar transportavimo būdo, tai turi būti numatyta.</w:t>
      </w:r>
    </w:p>
    <w:p w14:paraId="54AAC535" w14:textId="77777777" w:rsidR="00DF12F5" w:rsidRPr="006511DD" w:rsidRDefault="0078449A"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rFonts w:asciiTheme="majorHAnsi" w:hAnsiTheme="majorHAnsi"/>
          <w:szCs w:val="24"/>
        </w:rPr>
      </w:pPr>
      <w:r w:rsidRPr="006511DD">
        <w:rPr>
          <w:rFonts w:asciiTheme="majorHAnsi" w:hAnsiTheme="majorHAnsi"/>
          <w:szCs w:val="24"/>
        </w:rPr>
        <w:t>Netaikoma</w:t>
      </w:r>
    </w:p>
    <w:p w14:paraId="365C647C"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Reikalavimai dėl pristatymo, įdiegimo/montavimo ir priėmimo–perdavimo</w:t>
      </w:r>
    </w:p>
    <w:p w14:paraId="1187C7E9" w14:textId="77777777" w:rsidR="00DF12F5" w:rsidRPr="006511DD" w:rsidRDefault="00DF12F5"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360" w:right="279"/>
        <w:rPr>
          <w:rFonts w:asciiTheme="majorHAnsi" w:hAnsiTheme="majorHAnsi"/>
          <w:i/>
          <w:sz w:val="16"/>
          <w:szCs w:val="16"/>
        </w:rPr>
      </w:pPr>
      <w:r w:rsidRPr="006511DD">
        <w:rPr>
          <w:rFonts w:asciiTheme="majorHAnsi" w:hAnsiTheme="majorHAnsi"/>
          <w:i/>
          <w:sz w:val="16"/>
          <w:szCs w:val="16"/>
        </w:rPr>
        <w:t>Numatomi testai ar kitokio pobūdžio tikrinimai, kurie bus atlikti pristatymo vietoje, norint įsitikinti, ar prekės atitinka techninėje specifikacijoje nurodytus techninius reikalavimus.</w:t>
      </w:r>
    </w:p>
    <w:p w14:paraId="210CE779" w14:textId="5F469182" w:rsidR="0057154F" w:rsidRPr="006511DD" w:rsidRDefault="00856FD7"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374" w:right="279"/>
        <w:rPr>
          <w:rFonts w:asciiTheme="majorHAnsi" w:hAnsiTheme="majorHAnsi"/>
          <w:szCs w:val="24"/>
        </w:rPr>
      </w:pPr>
      <w:r w:rsidRPr="006511DD">
        <w:rPr>
          <w:rFonts w:asciiTheme="majorHAnsi" w:hAnsiTheme="majorHAnsi"/>
          <w:szCs w:val="24"/>
        </w:rPr>
        <w:t xml:space="preserve">6.1. </w:t>
      </w:r>
      <w:r w:rsidR="008E4B21" w:rsidRPr="005F4B2A">
        <w:rPr>
          <w:rFonts w:asciiTheme="majorHAnsi" w:hAnsiTheme="majorHAnsi"/>
          <w:szCs w:val="24"/>
        </w:rPr>
        <w:t>Programinės į</w:t>
      </w:r>
      <w:r w:rsidR="0057154F" w:rsidRPr="005F4B2A">
        <w:rPr>
          <w:rFonts w:asciiTheme="majorHAnsi" w:hAnsiTheme="majorHAnsi"/>
          <w:szCs w:val="24"/>
        </w:rPr>
        <w:t>rang</w:t>
      </w:r>
      <w:r w:rsidR="00BB15E0" w:rsidRPr="005F4B2A">
        <w:rPr>
          <w:rFonts w:asciiTheme="majorHAnsi" w:hAnsiTheme="majorHAnsi"/>
          <w:szCs w:val="24"/>
        </w:rPr>
        <w:t>os licencijos turi būti persiųstos nurodytu</w:t>
      </w:r>
      <w:r w:rsidR="008E4B21" w:rsidRPr="005F4B2A">
        <w:rPr>
          <w:rFonts w:asciiTheme="majorHAnsi" w:hAnsiTheme="majorHAnsi"/>
          <w:szCs w:val="24"/>
        </w:rPr>
        <w:t xml:space="preserve"> el. paštu.</w:t>
      </w:r>
      <w:r w:rsidR="0057154F" w:rsidRPr="006511DD">
        <w:rPr>
          <w:rFonts w:asciiTheme="majorHAnsi" w:hAnsiTheme="majorHAnsi"/>
          <w:szCs w:val="24"/>
        </w:rPr>
        <w:t xml:space="preserve"> </w:t>
      </w:r>
    </w:p>
    <w:p w14:paraId="1A6BAE8A" w14:textId="43BB9DAF" w:rsidR="004D28CF" w:rsidRPr="00BB15E0" w:rsidRDefault="00856FD7" w:rsidP="000B3910">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800"/>
          <w:tab w:val="left" w:pos="8460"/>
        </w:tabs>
        <w:spacing w:line="240" w:lineRule="auto"/>
        <w:ind w:left="374" w:right="279"/>
        <w:jc w:val="both"/>
        <w:rPr>
          <w:rFonts w:asciiTheme="majorHAnsi" w:hAnsiTheme="majorHAnsi"/>
          <w:szCs w:val="24"/>
          <w:lang w:val="en-US"/>
        </w:rPr>
      </w:pPr>
      <w:r w:rsidRPr="006511DD">
        <w:rPr>
          <w:rFonts w:asciiTheme="majorHAnsi" w:hAnsiTheme="majorHAnsi"/>
          <w:szCs w:val="24"/>
        </w:rPr>
        <w:t xml:space="preserve">6.2. </w:t>
      </w:r>
      <w:r w:rsidR="000B3910" w:rsidRPr="000B3910">
        <w:rPr>
          <w:rFonts w:asciiTheme="majorHAnsi" w:hAnsiTheme="majorHAnsi"/>
          <w:szCs w:val="24"/>
        </w:rPr>
        <w:t>Turi būti atlikti visi reikalingi darbai, sudiegti ir sukonfigūruoti agentai galinėje įrangoje</w:t>
      </w:r>
      <w:r w:rsidR="00574B28">
        <w:rPr>
          <w:rFonts w:asciiTheme="majorHAnsi" w:hAnsiTheme="majorHAnsi"/>
          <w:szCs w:val="24"/>
        </w:rPr>
        <w:t>,</w:t>
      </w:r>
      <w:r w:rsidR="000B3910" w:rsidRPr="000B3910">
        <w:rPr>
          <w:rFonts w:asciiTheme="majorHAnsi" w:hAnsiTheme="majorHAnsi"/>
          <w:szCs w:val="24"/>
        </w:rPr>
        <w:t xml:space="preserve"> jeigu siūloma programinė įranga nepalaiko diegimo per </w:t>
      </w:r>
      <w:proofErr w:type="spellStart"/>
      <w:r w:rsidR="000B3910" w:rsidRPr="000B3910">
        <w:rPr>
          <w:rFonts w:asciiTheme="majorHAnsi" w:hAnsiTheme="majorHAnsi"/>
          <w:szCs w:val="24"/>
        </w:rPr>
        <w:t>Acti</w:t>
      </w:r>
      <w:r w:rsidR="000B3910">
        <w:rPr>
          <w:rFonts w:asciiTheme="majorHAnsi" w:hAnsiTheme="majorHAnsi"/>
          <w:szCs w:val="24"/>
        </w:rPr>
        <w:t>ve</w:t>
      </w:r>
      <w:proofErr w:type="spellEnd"/>
      <w:r w:rsidR="000B3910">
        <w:rPr>
          <w:rFonts w:asciiTheme="majorHAnsi" w:hAnsiTheme="majorHAnsi"/>
          <w:szCs w:val="24"/>
        </w:rPr>
        <w:t xml:space="preserve"> </w:t>
      </w:r>
      <w:proofErr w:type="spellStart"/>
      <w:r w:rsidR="000B3910">
        <w:rPr>
          <w:rFonts w:asciiTheme="majorHAnsi" w:hAnsiTheme="majorHAnsi"/>
          <w:szCs w:val="24"/>
        </w:rPr>
        <w:t>Directory</w:t>
      </w:r>
      <w:proofErr w:type="spellEnd"/>
      <w:r w:rsidR="000B3910">
        <w:rPr>
          <w:rFonts w:asciiTheme="majorHAnsi" w:hAnsiTheme="majorHAnsi"/>
          <w:szCs w:val="24"/>
        </w:rPr>
        <w:t xml:space="preserve"> Group </w:t>
      </w:r>
      <w:proofErr w:type="spellStart"/>
      <w:r w:rsidR="000B3910">
        <w:rPr>
          <w:rFonts w:asciiTheme="majorHAnsi" w:hAnsiTheme="majorHAnsi"/>
          <w:szCs w:val="24"/>
        </w:rPr>
        <w:t>Policy</w:t>
      </w:r>
      <w:proofErr w:type="spellEnd"/>
      <w:r w:rsidR="000B3910">
        <w:rPr>
          <w:rFonts w:asciiTheme="majorHAnsi" w:hAnsiTheme="majorHAnsi"/>
          <w:szCs w:val="24"/>
        </w:rPr>
        <w:t xml:space="preserve"> (GPO)</w:t>
      </w:r>
      <w:r w:rsidR="008E4B21" w:rsidRPr="006511DD">
        <w:rPr>
          <w:rFonts w:asciiTheme="majorHAnsi" w:hAnsiTheme="majorHAnsi"/>
          <w:szCs w:val="24"/>
        </w:rPr>
        <w:t>.</w:t>
      </w:r>
    </w:p>
    <w:p w14:paraId="60275F9E"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Kokybės kontrolė</w:t>
      </w:r>
    </w:p>
    <w:p w14:paraId="4F55D655" w14:textId="77777777" w:rsidR="00EA0F30" w:rsidRPr="006511DD" w:rsidRDefault="00DF12F5" w:rsidP="00EA0F30">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rFonts w:asciiTheme="majorHAnsi" w:hAnsiTheme="majorHAnsi"/>
          <w:i/>
          <w:sz w:val="16"/>
          <w:szCs w:val="16"/>
        </w:rPr>
      </w:pPr>
      <w:r w:rsidRPr="006511DD">
        <w:rPr>
          <w:rFonts w:asciiTheme="majorHAnsi" w:hAnsiTheme="majorHAnsi"/>
          <w:i/>
          <w:sz w:val="16"/>
          <w:szCs w:val="16"/>
        </w:rPr>
        <w:t>Numatomi kokybės užtikrinimo reikalavimai, kuriais tiekėjas privalo vadovautis per visą sutarties įgyvendinimo laiką.</w:t>
      </w:r>
    </w:p>
    <w:p w14:paraId="3324DF69" w14:textId="4B779A9F" w:rsidR="003C04E0" w:rsidRPr="006511DD" w:rsidRDefault="003C04E0" w:rsidP="003C04E0">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rFonts w:asciiTheme="majorHAnsi" w:hAnsiTheme="majorHAnsi"/>
          <w:szCs w:val="24"/>
        </w:rPr>
      </w:pPr>
      <w:r w:rsidRPr="006511DD">
        <w:rPr>
          <w:rFonts w:asciiTheme="majorHAnsi" w:hAnsiTheme="majorHAnsi"/>
          <w:szCs w:val="24"/>
        </w:rPr>
        <w:t>Netaikoma</w:t>
      </w:r>
    </w:p>
    <w:p w14:paraId="0ACACAC4"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Dokumentacija, instrukcijos</w:t>
      </w:r>
    </w:p>
    <w:p w14:paraId="20D178E1" w14:textId="77777777" w:rsidR="00DF12F5" w:rsidRPr="006511DD" w:rsidRDefault="00DF12F5"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rFonts w:asciiTheme="majorHAnsi" w:hAnsiTheme="majorHAnsi"/>
          <w:i/>
          <w:sz w:val="16"/>
          <w:szCs w:val="16"/>
        </w:rPr>
      </w:pPr>
      <w:r w:rsidRPr="006511DD">
        <w:rPr>
          <w:rFonts w:asciiTheme="majorHAnsi" w:hAnsiTheme="majorHAnsi"/>
          <w:i/>
          <w:sz w:val="16"/>
          <w:szCs w:val="16"/>
        </w:rPr>
        <w:lastRenderedPageBreak/>
        <w:t>Pateikiamas dokumentacijos, kurią privalo pateikti tiekėjas, aprašymas: kalba, detalumo lygis, vienetų skaičius, formos reikalavimai, kiti reikalavimai. Galima reikalauti, kad tiekėjas pateiktų Lietuvos Respublikoje įsteigtos atitikties vertinimo įstaigos tyrimų ataskaitą ar pažymą. Perkančiosios organizacijos taip pat pripažįsta kitose šalyse įsteigtų lygiaverčių atitikties vertinimo įstaigų išduotas pažymas.</w:t>
      </w:r>
    </w:p>
    <w:p w14:paraId="1F1701A5" w14:textId="3F71AB31" w:rsidR="00DF12F5" w:rsidRPr="006511DD" w:rsidRDefault="00856FD7"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rFonts w:asciiTheme="majorHAnsi" w:hAnsiTheme="majorHAnsi"/>
        </w:rPr>
      </w:pPr>
      <w:r w:rsidRPr="006511DD">
        <w:rPr>
          <w:rFonts w:asciiTheme="majorHAnsi" w:eastAsia="Calibri" w:hAnsiTheme="majorHAnsi"/>
        </w:rPr>
        <w:t xml:space="preserve">8.1. </w:t>
      </w:r>
      <w:r w:rsidR="000160BE" w:rsidRPr="006511DD">
        <w:rPr>
          <w:rFonts w:asciiTheme="majorHAnsi" w:eastAsia="Calibri" w:hAnsiTheme="majorHAnsi"/>
        </w:rPr>
        <w:t>Detali diegimo instrukcija lietuvių kalba</w:t>
      </w:r>
      <w:r w:rsidR="003C04E0" w:rsidRPr="006511DD">
        <w:rPr>
          <w:rFonts w:asciiTheme="majorHAnsi" w:eastAsia="Calibri" w:hAnsiTheme="majorHAnsi"/>
        </w:rPr>
        <w:t>.</w:t>
      </w:r>
    </w:p>
    <w:p w14:paraId="56839C9E" w14:textId="33D6396A" w:rsidR="00E7594C" w:rsidRPr="006511DD" w:rsidRDefault="00856FD7" w:rsidP="009F4DC8">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jc w:val="both"/>
        <w:rPr>
          <w:rFonts w:asciiTheme="majorHAnsi" w:hAnsiTheme="majorHAnsi"/>
          <w:i/>
          <w:sz w:val="18"/>
          <w:szCs w:val="18"/>
        </w:rPr>
      </w:pPr>
      <w:r w:rsidRPr="006511DD">
        <w:rPr>
          <w:rFonts w:asciiTheme="majorHAnsi" w:hAnsiTheme="majorHAnsi"/>
        </w:rPr>
        <w:t xml:space="preserve">8.2. </w:t>
      </w:r>
      <w:r w:rsidR="00212014" w:rsidRPr="006511DD">
        <w:rPr>
          <w:rFonts w:asciiTheme="majorHAnsi" w:hAnsiTheme="majorHAnsi"/>
        </w:rPr>
        <w:t xml:space="preserve">Pateikti </w:t>
      </w:r>
      <w:proofErr w:type="spellStart"/>
      <w:r w:rsidR="00212014" w:rsidRPr="006511DD">
        <w:rPr>
          <w:rFonts w:asciiTheme="majorHAnsi" w:hAnsiTheme="majorHAnsi"/>
        </w:rPr>
        <w:t>konfig</w:t>
      </w:r>
      <w:r w:rsidR="003C04E0" w:rsidRPr="006511DD">
        <w:rPr>
          <w:rFonts w:asciiTheme="majorHAnsi" w:hAnsiTheme="majorHAnsi"/>
        </w:rPr>
        <w:t>ū</w:t>
      </w:r>
      <w:r w:rsidR="00212014" w:rsidRPr="006511DD">
        <w:rPr>
          <w:rFonts w:asciiTheme="majorHAnsi" w:hAnsiTheme="majorHAnsi"/>
        </w:rPr>
        <w:t>racinius</w:t>
      </w:r>
      <w:proofErr w:type="spellEnd"/>
      <w:r w:rsidR="00212014" w:rsidRPr="006511DD">
        <w:rPr>
          <w:rFonts w:asciiTheme="majorHAnsi" w:hAnsiTheme="majorHAnsi"/>
        </w:rPr>
        <w:t xml:space="preserve"> </w:t>
      </w:r>
      <w:r w:rsidR="003C04E0" w:rsidRPr="006511DD">
        <w:rPr>
          <w:rFonts w:asciiTheme="majorHAnsi" w:hAnsiTheme="majorHAnsi"/>
        </w:rPr>
        <w:t>aprašymus</w:t>
      </w:r>
      <w:r w:rsidR="000B3910">
        <w:rPr>
          <w:rFonts w:asciiTheme="majorHAnsi" w:hAnsiTheme="majorHAnsi"/>
        </w:rPr>
        <w:t xml:space="preserve"> su paaiškinančiais komentarais</w:t>
      </w:r>
      <w:r w:rsidR="00212014" w:rsidRPr="006511DD">
        <w:rPr>
          <w:rFonts w:asciiTheme="majorHAnsi" w:hAnsiTheme="majorHAnsi"/>
        </w:rPr>
        <w:t>.</w:t>
      </w:r>
    </w:p>
    <w:p w14:paraId="50A6C95E"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szCs w:val="24"/>
        </w:rPr>
      </w:pPr>
      <w:r w:rsidRPr="006511DD">
        <w:rPr>
          <w:rFonts w:asciiTheme="majorHAnsi" w:hAnsiTheme="majorHAnsi"/>
          <w:b/>
          <w:szCs w:val="24"/>
        </w:rPr>
        <w:t>Intelektinės nuosavybės teisių perdavimas</w:t>
      </w:r>
    </w:p>
    <w:p w14:paraId="2987FE5B" w14:textId="77777777" w:rsidR="00DF12F5" w:rsidRPr="006511DD" w:rsidRDefault="00DF12F5"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rFonts w:asciiTheme="majorHAnsi" w:hAnsiTheme="majorHAnsi"/>
          <w:i/>
          <w:sz w:val="16"/>
          <w:szCs w:val="16"/>
        </w:rPr>
      </w:pPr>
      <w:r w:rsidRPr="006511DD">
        <w:rPr>
          <w:rFonts w:asciiTheme="majorHAnsi" w:hAnsiTheme="majorHAnsi"/>
          <w:i/>
          <w:sz w:val="16"/>
          <w:szCs w:val="16"/>
        </w:rPr>
        <w:t>Jeigu perkama prekė/įrangos sukūrimas, kuri patenka į intelektinės nuosavybės teisėmis saugomą sąrašą, perkančioji organizacija techninėje specifikacijoje turėtų nurodyti, ar bus reikalaujama kartu perduoti ar suteikti intelektinės nuosavybės teises.</w:t>
      </w:r>
    </w:p>
    <w:p w14:paraId="6135AF6A" w14:textId="77777777" w:rsidR="00DF12F5" w:rsidRPr="006511DD" w:rsidRDefault="0078449A"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rPr>
          <w:rFonts w:asciiTheme="majorHAnsi" w:hAnsiTheme="majorHAnsi"/>
          <w:szCs w:val="24"/>
        </w:rPr>
      </w:pPr>
      <w:r w:rsidRPr="006511DD">
        <w:rPr>
          <w:rFonts w:asciiTheme="majorHAnsi" w:hAnsiTheme="majorHAnsi"/>
          <w:szCs w:val="24"/>
        </w:rPr>
        <w:t>Netaikoma</w:t>
      </w:r>
    </w:p>
    <w:p w14:paraId="639764D9"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Apmokymas</w:t>
      </w:r>
    </w:p>
    <w:p w14:paraId="4204D5E3" w14:textId="77777777" w:rsidR="00DF12F5" w:rsidRPr="006511DD" w:rsidRDefault="00DF12F5" w:rsidP="00A27FA8">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after="0" w:line="240" w:lineRule="auto"/>
        <w:ind w:left="357" w:right="278"/>
        <w:rPr>
          <w:rFonts w:asciiTheme="majorHAnsi" w:hAnsiTheme="majorHAnsi"/>
          <w:i/>
          <w:sz w:val="16"/>
          <w:szCs w:val="16"/>
        </w:rPr>
      </w:pPr>
      <w:r w:rsidRPr="006511DD">
        <w:rPr>
          <w:rFonts w:asciiTheme="majorHAnsi" w:hAnsiTheme="majorHAnsi"/>
          <w:i/>
          <w:sz w:val="16"/>
          <w:szCs w:val="16"/>
        </w:rPr>
        <w:t xml:space="preserve">Jei reikalinga, numatomas personalo apmokymas, reikalinga apmokymo įranga, </w:t>
      </w:r>
      <w:r w:rsidR="00A27FA8" w:rsidRPr="006511DD">
        <w:rPr>
          <w:rFonts w:asciiTheme="majorHAnsi" w:hAnsiTheme="majorHAnsi"/>
          <w:i/>
          <w:sz w:val="16"/>
          <w:szCs w:val="16"/>
        </w:rPr>
        <w:t xml:space="preserve">apmokomų darbuotojų </w:t>
      </w:r>
      <w:r w:rsidRPr="006511DD">
        <w:rPr>
          <w:rFonts w:asciiTheme="majorHAnsi" w:hAnsiTheme="majorHAnsi"/>
          <w:i/>
          <w:sz w:val="16"/>
          <w:szCs w:val="16"/>
        </w:rPr>
        <w:t>skaičius, minimali mokymų trukmė, nurodoma, ar apmokymai vyks perkančiosios organizacijos patalpose ar patalpomis turės pasirūpi</w:t>
      </w:r>
      <w:r w:rsidR="00A27FA8" w:rsidRPr="006511DD">
        <w:rPr>
          <w:rFonts w:asciiTheme="majorHAnsi" w:hAnsiTheme="majorHAnsi"/>
          <w:i/>
          <w:sz w:val="16"/>
          <w:szCs w:val="16"/>
        </w:rPr>
        <w:t xml:space="preserve">nti tiekėjas, kiti reikalavimai </w:t>
      </w:r>
      <w:r w:rsidRPr="006511DD">
        <w:rPr>
          <w:rFonts w:asciiTheme="majorHAnsi" w:hAnsiTheme="majorHAnsi"/>
          <w:i/>
          <w:sz w:val="16"/>
          <w:szCs w:val="16"/>
        </w:rPr>
        <w:t>apmokymams.</w:t>
      </w:r>
    </w:p>
    <w:p w14:paraId="4E8E455F" w14:textId="7E4EEE18" w:rsidR="00DF12F5" w:rsidRPr="006511DD" w:rsidRDefault="000160BE" w:rsidP="00856FD7">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22"/>
          <w:tab w:val="left" w:pos="8460"/>
        </w:tabs>
        <w:spacing w:line="240" w:lineRule="auto"/>
        <w:ind w:left="374" w:right="279"/>
        <w:jc w:val="both"/>
        <w:rPr>
          <w:rFonts w:asciiTheme="majorHAnsi" w:hAnsiTheme="majorHAnsi"/>
          <w:szCs w:val="24"/>
        </w:rPr>
      </w:pPr>
      <w:r w:rsidRPr="006511DD">
        <w:rPr>
          <w:rFonts w:asciiTheme="majorHAnsi" w:hAnsiTheme="majorHAnsi"/>
          <w:szCs w:val="24"/>
        </w:rPr>
        <w:t xml:space="preserve">Diegimui turi būti numatytas reikiamų valandų kiekis, nemažiau kaip 8 val. mokymai 3 administratoriams. </w:t>
      </w:r>
    </w:p>
    <w:p w14:paraId="43083A88"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Garantinio laikotarpio įsipareigojimai</w:t>
      </w:r>
    </w:p>
    <w:p w14:paraId="2DBA5843" w14:textId="77777777" w:rsidR="00DF12F5" w:rsidRPr="006511DD" w:rsidRDefault="00DF12F5" w:rsidP="00DF12F5">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60" w:right="279"/>
        <w:rPr>
          <w:rFonts w:asciiTheme="majorHAnsi" w:hAnsiTheme="majorHAnsi"/>
          <w:bCs/>
          <w:i/>
          <w:sz w:val="16"/>
          <w:szCs w:val="16"/>
        </w:rPr>
      </w:pPr>
      <w:r w:rsidRPr="006511DD">
        <w:rPr>
          <w:rFonts w:asciiTheme="majorHAnsi" w:hAnsiTheme="majorHAnsi"/>
          <w:bCs/>
          <w:i/>
          <w:sz w:val="16"/>
          <w:szCs w:val="16"/>
        </w:rPr>
        <w:t xml:space="preserve">Nurodyti minimalius reikalaujamus garantinio laikotarpio įsipareigojimus. </w:t>
      </w:r>
    </w:p>
    <w:p w14:paraId="60D8C88C" w14:textId="3078C3E4" w:rsidR="00DF12F5" w:rsidRPr="006511DD" w:rsidRDefault="000160BE" w:rsidP="00856FD7">
      <w:pPr>
        <w:pStyle w:val="Pagrindinistekstas2"/>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left="374" w:right="279"/>
        <w:jc w:val="both"/>
        <w:rPr>
          <w:rFonts w:asciiTheme="majorHAnsi" w:hAnsiTheme="majorHAnsi"/>
        </w:rPr>
      </w:pPr>
      <w:r w:rsidRPr="006511DD">
        <w:rPr>
          <w:rFonts w:asciiTheme="majorHAnsi" w:hAnsiTheme="majorHAnsi"/>
        </w:rPr>
        <w:t>Gamintojo atstovas turi teikti nemokamą pagalbą, konsultacijas telefonu ar paštu, kreipiantis į pagalbos centrą darbo dienomis darbo valandomis lietuvių kalba.</w:t>
      </w:r>
    </w:p>
    <w:p w14:paraId="77928443"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Ženklinimas</w:t>
      </w:r>
    </w:p>
    <w:p w14:paraId="4AE903A3" w14:textId="77777777" w:rsidR="00A27FA8" w:rsidRPr="006511DD" w:rsidRDefault="00DF12F5" w:rsidP="00A27FA8">
      <w:pPr>
        <w:pBdr>
          <w:top w:val="single" w:sz="4" w:space="1" w:color="auto"/>
          <w:left w:val="single" w:sz="4" w:space="4" w:color="auto"/>
          <w:bottom w:val="single" w:sz="4" w:space="1" w:color="auto"/>
          <w:right w:val="single" w:sz="4" w:space="4" w:color="auto"/>
          <w:between w:val="single" w:sz="4" w:space="1" w:color="auto"/>
          <w:bar w:val="single" w:sz="4" w:color="auto"/>
        </w:pBdr>
        <w:ind w:left="357" w:right="278" w:firstLine="0"/>
        <w:rPr>
          <w:rFonts w:asciiTheme="majorHAnsi" w:hAnsiTheme="majorHAnsi" w:cs="Times New Roman"/>
          <w:i/>
          <w:sz w:val="16"/>
          <w:szCs w:val="16"/>
        </w:rPr>
      </w:pPr>
      <w:r w:rsidRPr="006511DD">
        <w:rPr>
          <w:rFonts w:asciiTheme="majorHAnsi" w:hAnsiTheme="majorHAnsi" w:cs="Times New Roman"/>
          <w:i/>
          <w:sz w:val="16"/>
          <w:szCs w:val="16"/>
        </w:rPr>
        <w:t xml:space="preserve">Kai perkamos specialiomis aplinkos apsaugos, socialinėmis ar kitomis ypatybėmis pasižyminčios prekės, perkančioji organizacija, rengdama technines specifikacijas (arba nustatydama pasiūlymų vertinimo kriterijus ar pirkimo sutarties vykdymo sąlygas), gali reikalauti naudoti specialų ženklą kaip įrodymą, kad prekės atitinka nustatytus reikalavimus, jeigu tenkinamos visos šios sąlygos: ) ženklui keliami reikalavimai yra susiję su tokiais kriterijais, kurie taikytini pirkimo objektui ir yra tinkami perkamų prekių charakteristikoms apibrėžti; ženklui keliami reikalavimai yra objektyviai patikrinami ir nediskriminaciniai; ženklas sukuriamas taikant atvirą ir skaidrią procedūrą, kurioje gali dalyvauti visi susiję subjektai: valdžios institucijos ir įstaigos, vartotojai, socialiniai partneriai, gamintojai, platintojai, nevyriausybinės organizacijos; ženklas yra prieinamas visiems suinteresuotiems subjektams; ženklui keliami reikalavimai nustatomi institucijos ar įstaigos sprendimu, kuriam dėl ženklo suteikimo besikreipiantis ūkio subjektas nedarė lemiamos įtakos. </w:t>
      </w:r>
    </w:p>
    <w:p w14:paraId="683D6372" w14:textId="77777777" w:rsidR="00DF12F5" w:rsidRPr="006511DD" w:rsidRDefault="00DF12F5" w:rsidP="00A27FA8">
      <w:pPr>
        <w:pBdr>
          <w:top w:val="single" w:sz="4" w:space="1" w:color="auto"/>
          <w:left w:val="single" w:sz="4" w:space="4" w:color="auto"/>
          <w:bottom w:val="single" w:sz="4" w:space="1" w:color="auto"/>
          <w:right w:val="single" w:sz="4" w:space="4" w:color="auto"/>
          <w:between w:val="single" w:sz="4" w:space="1" w:color="auto"/>
          <w:bar w:val="single" w:sz="4" w:color="auto"/>
        </w:pBdr>
        <w:ind w:left="357" w:right="278" w:firstLine="0"/>
        <w:rPr>
          <w:rFonts w:asciiTheme="majorHAnsi" w:hAnsiTheme="majorHAnsi" w:cs="Times New Roman"/>
          <w:i/>
          <w:sz w:val="16"/>
          <w:szCs w:val="16"/>
        </w:rPr>
      </w:pPr>
      <w:r w:rsidRPr="006511DD">
        <w:rPr>
          <w:rFonts w:asciiTheme="majorHAnsi" w:hAnsiTheme="majorHAnsi" w:cs="Times New Roman"/>
          <w:i/>
          <w:sz w:val="16"/>
          <w:szCs w:val="16"/>
        </w:rPr>
        <w:t xml:space="preserve">Tuo atveju, kai perkančioji organizacija nereikalauja specialaus ženklo, atitinkančio aukščiau nurodytus reikalavimus, ji gali nurodyti, kokius ženklui keliamus reikalavimus turi atitikti perkamos prekės. </w:t>
      </w:r>
    </w:p>
    <w:p w14:paraId="161D0773" w14:textId="77777777" w:rsidR="00DF12F5" w:rsidRPr="006511DD" w:rsidRDefault="0078449A" w:rsidP="00DF12F5">
      <w:pPr>
        <w:pBdr>
          <w:top w:val="single" w:sz="4" w:space="1" w:color="auto"/>
          <w:left w:val="single" w:sz="4" w:space="4" w:color="auto"/>
          <w:bottom w:val="single" w:sz="4" w:space="1" w:color="auto"/>
          <w:right w:val="single" w:sz="4" w:space="4" w:color="auto"/>
          <w:between w:val="single" w:sz="4" w:space="1" w:color="auto"/>
          <w:bar w:val="single" w:sz="4" w:color="auto"/>
        </w:pBdr>
        <w:spacing w:afterLines="120" w:after="288"/>
        <w:ind w:left="374" w:right="278" w:firstLine="0"/>
        <w:rPr>
          <w:rFonts w:asciiTheme="majorHAnsi" w:hAnsiTheme="majorHAnsi" w:cs="Times New Roman"/>
          <w:sz w:val="24"/>
        </w:rPr>
      </w:pPr>
      <w:r w:rsidRPr="006511DD">
        <w:rPr>
          <w:rFonts w:asciiTheme="majorHAnsi" w:hAnsiTheme="majorHAnsi" w:cs="Times New Roman"/>
          <w:sz w:val="24"/>
        </w:rPr>
        <w:t>Netaikoma</w:t>
      </w:r>
    </w:p>
    <w:p w14:paraId="72B383FE" w14:textId="77777777" w:rsidR="00DF12F5" w:rsidRPr="006511DD" w:rsidRDefault="00DF12F5" w:rsidP="00DF12F5">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Kiti reikalavimai</w:t>
      </w:r>
    </w:p>
    <w:p w14:paraId="6BDB9078" w14:textId="77777777" w:rsidR="00DF12F5" w:rsidRPr="006511DD" w:rsidRDefault="00DF12F5" w:rsidP="00DF12F5">
      <w:pPr>
        <w:pStyle w:val="Pagrindiniotekstotrauka3"/>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left" w:pos="1122"/>
          <w:tab w:val="left" w:pos="8460"/>
        </w:tabs>
        <w:spacing w:before="120" w:after="120"/>
        <w:ind w:left="360" w:right="279" w:firstLine="0"/>
        <w:jc w:val="left"/>
        <w:rPr>
          <w:rFonts w:asciiTheme="majorHAnsi" w:hAnsiTheme="majorHAnsi"/>
          <w:i/>
          <w:sz w:val="16"/>
          <w:szCs w:val="16"/>
        </w:rPr>
      </w:pPr>
      <w:r w:rsidRPr="006511DD">
        <w:rPr>
          <w:rFonts w:asciiTheme="majorHAnsi" w:hAnsiTheme="majorHAnsi"/>
          <w:i/>
          <w:sz w:val="16"/>
          <w:szCs w:val="16"/>
        </w:rPr>
        <w:t>Dalyvis kartu su pasiūlymu privalo pateikti siūlomų prekių techninių parametrų atitikimą techninių specifikacijų reikalavimams įrodančius gamintojų parengtus techninius aprašus ir (ar) analogiškus dokumentus (galima nurodyti prekes, kurioms šis reikalavimas netaikomas). Perkančioji organizacija techninėje specifikacijoje privalo nustatyti energijos vartojimo efektyvumo reikalavimus, kitus aplinkos apsaugos, socialinius ar darbo kriterijus, kai tokia pareiga jai nustatyta teisės aktuose.</w:t>
      </w:r>
      <w:r w:rsidRPr="006511DD" w:rsidDel="00BB68C2">
        <w:rPr>
          <w:rFonts w:asciiTheme="majorHAnsi" w:hAnsiTheme="majorHAnsi"/>
          <w:i/>
          <w:sz w:val="16"/>
          <w:szCs w:val="16"/>
        </w:rPr>
        <w:t xml:space="preserve"> </w:t>
      </w:r>
      <w:r w:rsidRPr="006511DD">
        <w:rPr>
          <w:rFonts w:asciiTheme="majorHAnsi" w:hAnsiTheme="majorHAnsi"/>
          <w:i/>
          <w:sz w:val="16"/>
          <w:szCs w:val="16"/>
        </w:rPr>
        <w:t xml:space="preserve">  </w:t>
      </w:r>
    </w:p>
    <w:p w14:paraId="61424CB2" w14:textId="1BB23E9F" w:rsidR="00DF12F5" w:rsidRPr="006511DD" w:rsidRDefault="00856FD7" w:rsidP="00856FD7">
      <w:pPr>
        <w:pStyle w:val="Pagrindiniotekstotrauka3"/>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left" w:pos="1122"/>
          <w:tab w:val="left" w:pos="8460"/>
        </w:tabs>
        <w:spacing w:before="120" w:after="120"/>
        <w:ind w:left="360" w:right="279" w:firstLine="0"/>
        <w:rPr>
          <w:rFonts w:asciiTheme="majorHAnsi" w:hAnsiTheme="majorHAnsi"/>
          <w:szCs w:val="24"/>
        </w:rPr>
      </w:pPr>
      <w:r w:rsidRPr="006511DD">
        <w:rPr>
          <w:rFonts w:asciiTheme="majorHAnsi" w:hAnsiTheme="majorHAnsi"/>
          <w:szCs w:val="24"/>
        </w:rPr>
        <w:t xml:space="preserve">13.1. </w:t>
      </w:r>
      <w:r w:rsidR="005E4D57" w:rsidRPr="006511DD">
        <w:rPr>
          <w:rFonts w:asciiTheme="majorHAnsi" w:hAnsiTheme="majorHAnsi"/>
          <w:szCs w:val="24"/>
        </w:rPr>
        <w:t>Tiekėjas įsipareigoja atitikti Lietuvos Respublikos teisės aktus reglamentuojančius tiekimo grandinės saugumo užtikrinimą (Kibernetinio saugumo įstatymo XII-1428 2014-12-11, LRV nutarimo 818 2018-08-13 aktualiomis redakcijomis).</w:t>
      </w:r>
    </w:p>
    <w:p w14:paraId="1BA8CD14" w14:textId="77777777" w:rsidR="0026474F" w:rsidRPr="006511DD" w:rsidRDefault="0026474F" w:rsidP="0026474F">
      <w:pPr>
        <w:rPr>
          <w:rFonts w:asciiTheme="majorHAnsi" w:hAnsiTheme="majorHAnsi"/>
          <w:sz w:val="12"/>
          <w:szCs w:val="12"/>
          <w:lang w:val="en-US"/>
        </w:rPr>
      </w:pPr>
    </w:p>
    <w:p w14:paraId="5D7479C7" w14:textId="3392605C" w:rsidR="0026474F" w:rsidRPr="006511DD" w:rsidRDefault="0026474F" w:rsidP="0026474F">
      <w:pPr>
        <w:pStyle w:val="Pagrindinistekstas2"/>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460"/>
        </w:tabs>
        <w:spacing w:line="240" w:lineRule="auto"/>
        <w:ind w:right="279"/>
        <w:rPr>
          <w:rFonts w:asciiTheme="majorHAnsi" w:hAnsiTheme="majorHAnsi"/>
          <w:b/>
          <w:bCs/>
          <w:szCs w:val="24"/>
        </w:rPr>
      </w:pPr>
      <w:r w:rsidRPr="006511DD">
        <w:rPr>
          <w:rFonts w:asciiTheme="majorHAnsi" w:hAnsiTheme="majorHAnsi"/>
          <w:b/>
          <w:bCs/>
          <w:szCs w:val="24"/>
        </w:rPr>
        <w:t>Žalieji reikalavimai</w:t>
      </w:r>
    </w:p>
    <w:p w14:paraId="7A86C9EF" w14:textId="21113CE8" w:rsidR="0026474F" w:rsidRPr="006511DD" w:rsidRDefault="0026474F" w:rsidP="0026474F">
      <w:pPr>
        <w:pStyle w:val="Pagrindiniotekstotrauka3"/>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left" w:pos="1122"/>
          <w:tab w:val="left" w:pos="8460"/>
        </w:tabs>
        <w:spacing w:before="120" w:after="120"/>
        <w:ind w:left="360" w:right="279" w:firstLine="0"/>
        <w:rPr>
          <w:rFonts w:asciiTheme="majorHAnsi" w:hAnsiTheme="majorHAnsi"/>
          <w:szCs w:val="24"/>
          <w:lang w:val="en-US"/>
        </w:rPr>
      </w:pPr>
      <w:r w:rsidRPr="006511DD">
        <w:rPr>
          <w:rFonts w:asciiTheme="majorHAnsi" w:hAnsiTheme="majorHAnsi"/>
          <w:szCs w:val="24"/>
        </w:rPr>
        <w:t xml:space="preserve">Viešasis pirkimas laikomas žaliuoju, kadangi viešojo pirkimo objektas atitinka Aplinkos ministro įsakymu patvirtinto aplinkos apsaugos kriterijų taikymo, vykdant žaliuosius pirkimus, tvarkos aprašo II skyriaus 4.4.3 punkte nurodytus reikalavimus: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w:t>
      </w:r>
      <w:r w:rsidRPr="006511DD">
        <w:rPr>
          <w:rFonts w:asciiTheme="majorHAnsi" w:hAnsiTheme="majorHAnsi"/>
          <w:szCs w:val="24"/>
        </w:rPr>
        <w:lastRenderedPageBreak/>
        <w:t>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w:t>
      </w:r>
    </w:p>
    <w:p w14:paraId="11164813" w14:textId="77777777" w:rsidR="0026474F" w:rsidRPr="006511DD" w:rsidRDefault="0026474F" w:rsidP="0026474F">
      <w:pPr>
        <w:rPr>
          <w:rFonts w:asciiTheme="majorHAnsi" w:hAnsiTheme="majorHAnsi"/>
          <w:lang w:val="en-US"/>
        </w:rPr>
      </w:pPr>
    </w:p>
    <w:p w14:paraId="1AE541DD" w14:textId="7EB48155" w:rsidR="00DF12F5" w:rsidRPr="006511DD" w:rsidRDefault="0026474F" w:rsidP="0026474F">
      <w:pPr>
        <w:rPr>
          <w:rFonts w:asciiTheme="majorHAnsi" w:hAnsiTheme="majorHAnsi" w:cs="Times New Roman"/>
          <w:sz w:val="24"/>
          <w:lang w:val="en-US"/>
        </w:rPr>
      </w:pPr>
      <w:proofErr w:type="spellStart"/>
      <w:r w:rsidRPr="006511DD">
        <w:rPr>
          <w:rFonts w:asciiTheme="majorHAnsi" w:hAnsiTheme="majorHAnsi" w:cs="Times New Roman"/>
          <w:sz w:val="24"/>
          <w:lang w:val="en-US"/>
        </w:rPr>
        <w:t>Pridedama</w:t>
      </w:r>
      <w:proofErr w:type="spellEnd"/>
      <w:r w:rsidRPr="006511DD">
        <w:rPr>
          <w:rFonts w:asciiTheme="majorHAnsi" w:hAnsiTheme="majorHAnsi" w:cs="Times New Roman"/>
          <w:sz w:val="24"/>
          <w:lang w:val="en-US"/>
        </w:rPr>
        <w:t xml:space="preserve">. </w:t>
      </w:r>
      <w:proofErr w:type="spellStart"/>
      <w:r w:rsidRPr="006511DD">
        <w:rPr>
          <w:rFonts w:asciiTheme="majorHAnsi" w:hAnsiTheme="majorHAnsi" w:cs="Times New Roman"/>
          <w:sz w:val="24"/>
          <w:lang w:val="en-US"/>
        </w:rPr>
        <w:t>Priedėlis</w:t>
      </w:r>
      <w:proofErr w:type="spellEnd"/>
      <w:r w:rsidRPr="006511DD">
        <w:rPr>
          <w:rFonts w:asciiTheme="majorHAnsi" w:hAnsiTheme="majorHAnsi" w:cs="Times New Roman"/>
          <w:sz w:val="24"/>
          <w:lang w:val="en-US"/>
        </w:rPr>
        <w:t xml:space="preserve"> Nr.1 “</w:t>
      </w:r>
      <w:proofErr w:type="spellStart"/>
      <w:r w:rsidRPr="006511DD">
        <w:rPr>
          <w:rFonts w:asciiTheme="majorHAnsi" w:hAnsiTheme="majorHAnsi" w:cs="Times New Roman"/>
          <w:sz w:val="24"/>
          <w:lang w:val="en-US"/>
        </w:rPr>
        <w:t>Reikalaujami</w:t>
      </w:r>
      <w:proofErr w:type="spellEnd"/>
      <w:r w:rsidRPr="006511DD">
        <w:rPr>
          <w:rFonts w:asciiTheme="majorHAnsi" w:hAnsiTheme="majorHAnsi" w:cs="Times New Roman"/>
          <w:sz w:val="24"/>
          <w:lang w:val="en-US"/>
        </w:rPr>
        <w:t xml:space="preserve"> </w:t>
      </w:r>
      <w:proofErr w:type="spellStart"/>
      <w:r w:rsidRPr="006511DD">
        <w:rPr>
          <w:rFonts w:asciiTheme="majorHAnsi" w:hAnsiTheme="majorHAnsi" w:cs="Times New Roman"/>
          <w:sz w:val="24"/>
          <w:lang w:val="en-US"/>
        </w:rPr>
        <w:t>įrangos</w:t>
      </w:r>
      <w:proofErr w:type="spellEnd"/>
      <w:r w:rsidRPr="006511DD">
        <w:rPr>
          <w:rFonts w:asciiTheme="majorHAnsi" w:hAnsiTheme="majorHAnsi" w:cs="Times New Roman"/>
          <w:sz w:val="24"/>
          <w:lang w:val="en-US"/>
        </w:rPr>
        <w:t xml:space="preserve"> </w:t>
      </w:r>
      <w:proofErr w:type="spellStart"/>
      <w:r w:rsidRPr="006511DD">
        <w:rPr>
          <w:rFonts w:asciiTheme="majorHAnsi" w:hAnsiTheme="majorHAnsi" w:cs="Times New Roman"/>
          <w:sz w:val="24"/>
          <w:lang w:val="en-US"/>
        </w:rPr>
        <w:t>parametrai</w:t>
      </w:r>
      <w:proofErr w:type="spellEnd"/>
      <w:r w:rsidRPr="006511DD">
        <w:rPr>
          <w:rFonts w:asciiTheme="majorHAnsi" w:hAnsiTheme="majorHAnsi" w:cs="Times New Roman"/>
          <w:sz w:val="24"/>
          <w:lang w:val="en-US"/>
        </w:rPr>
        <w:t xml:space="preserve"> </w:t>
      </w:r>
      <w:proofErr w:type="spellStart"/>
      <w:r w:rsidRPr="006511DD">
        <w:rPr>
          <w:rFonts w:asciiTheme="majorHAnsi" w:hAnsiTheme="majorHAnsi" w:cs="Times New Roman"/>
          <w:sz w:val="24"/>
          <w:lang w:val="en-US"/>
        </w:rPr>
        <w:t>ir</w:t>
      </w:r>
      <w:proofErr w:type="spellEnd"/>
      <w:r w:rsidRPr="006511DD">
        <w:rPr>
          <w:rFonts w:asciiTheme="majorHAnsi" w:hAnsiTheme="majorHAnsi" w:cs="Times New Roman"/>
          <w:sz w:val="24"/>
          <w:lang w:val="en-US"/>
        </w:rPr>
        <w:t xml:space="preserve"> </w:t>
      </w:r>
      <w:proofErr w:type="spellStart"/>
      <w:r w:rsidRPr="006511DD">
        <w:rPr>
          <w:rFonts w:asciiTheme="majorHAnsi" w:hAnsiTheme="majorHAnsi" w:cs="Times New Roman"/>
          <w:sz w:val="24"/>
          <w:lang w:val="en-US"/>
        </w:rPr>
        <w:t>funkcionalumai</w:t>
      </w:r>
      <w:proofErr w:type="spellEnd"/>
      <w:r w:rsidRPr="006511DD">
        <w:rPr>
          <w:rFonts w:asciiTheme="majorHAnsi" w:hAnsiTheme="majorHAnsi" w:cs="Times New Roman"/>
          <w:sz w:val="24"/>
          <w:lang w:val="en-US"/>
        </w:rPr>
        <w:t>”.</w:t>
      </w:r>
    </w:p>
    <w:sectPr w:rsidR="00DF12F5" w:rsidRPr="006511DD" w:rsidSect="00A27FA8">
      <w:headerReference w:type="default" r:id="rId11"/>
      <w:pgSz w:w="12240" w:h="15840"/>
      <w:pgMar w:top="720" w:right="720" w:bottom="720" w:left="720" w:header="567" w:footer="567" w:gutter="0"/>
      <w:cols w:space="1296"/>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149E8" w14:textId="77777777" w:rsidR="00385B77" w:rsidRDefault="00385B77" w:rsidP="000A58BD">
      <w:r>
        <w:separator/>
      </w:r>
    </w:p>
  </w:endnote>
  <w:endnote w:type="continuationSeparator" w:id="0">
    <w:p w14:paraId="5074C239" w14:textId="77777777" w:rsidR="00385B77" w:rsidRDefault="00385B77" w:rsidP="000A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FBD95" w14:textId="77777777" w:rsidR="00385B77" w:rsidRDefault="00385B77" w:rsidP="000A58BD">
      <w:r>
        <w:separator/>
      </w:r>
    </w:p>
  </w:footnote>
  <w:footnote w:type="continuationSeparator" w:id="0">
    <w:p w14:paraId="41E0257A" w14:textId="77777777" w:rsidR="00385B77" w:rsidRDefault="00385B77" w:rsidP="000A5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969B9" w14:textId="77777777" w:rsidR="000A58BD" w:rsidRPr="003C564A" w:rsidRDefault="000A58BD" w:rsidP="000A58BD">
    <w:pPr>
      <w:pStyle w:val="Antrats"/>
      <w:jc w:val="right"/>
      <w:rPr>
        <w:rFonts w:ascii="Times New Roman" w:hAnsi="Times New Roman" w:cs="Times New Roman"/>
        <w:sz w:val="22"/>
        <w:szCs w:val="22"/>
      </w:rPr>
    </w:pPr>
    <w:r w:rsidRPr="003C564A">
      <w:rPr>
        <w:rFonts w:ascii="Times New Roman" w:hAnsi="Times New Roman" w:cs="Times New Roman"/>
        <w:sz w:val="22"/>
        <w:szCs w:val="22"/>
      </w:rPr>
      <w:t>UAB „Kauno vandenys“ 201</w:t>
    </w:r>
    <w:r w:rsidR="009762C4">
      <w:rPr>
        <w:rFonts w:ascii="Times New Roman" w:hAnsi="Times New Roman" w:cs="Times New Roman"/>
        <w:sz w:val="22"/>
        <w:szCs w:val="22"/>
      </w:rPr>
      <w:t>8</w:t>
    </w:r>
    <w:r w:rsidRPr="003C564A">
      <w:rPr>
        <w:rFonts w:ascii="Times New Roman" w:hAnsi="Times New Roman" w:cs="Times New Roman"/>
        <w:sz w:val="22"/>
        <w:szCs w:val="22"/>
      </w:rPr>
      <w:t xml:space="preserve"> m. sausio </w:t>
    </w:r>
    <w:r w:rsidR="009762C4">
      <w:rPr>
        <w:rFonts w:ascii="Times New Roman" w:hAnsi="Times New Roman" w:cs="Times New Roman"/>
        <w:sz w:val="22"/>
        <w:szCs w:val="22"/>
      </w:rPr>
      <w:t>15</w:t>
    </w:r>
    <w:r w:rsidRPr="003C564A">
      <w:rPr>
        <w:rFonts w:ascii="Times New Roman" w:hAnsi="Times New Roman" w:cs="Times New Roman"/>
        <w:sz w:val="22"/>
        <w:szCs w:val="22"/>
      </w:rPr>
      <w:t xml:space="preserve"> d. įsakymo Nr. 2-</w:t>
    </w:r>
    <w:r w:rsidR="009762C4">
      <w:rPr>
        <w:rFonts w:ascii="Times New Roman" w:hAnsi="Times New Roman" w:cs="Times New Roman"/>
        <w:sz w:val="22"/>
        <w:szCs w:val="22"/>
      </w:rPr>
      <w:t>04</w:t>
    </w:r>
  </w:p>
  <w:p w14:paraId="53F9CD2D" w14:textId="77777777" w:rsidR="000A58BD" w:rsidRDefault="000A58BD" w:rsidP="000A58BD">
    <w:pPr>
      <w:pStyle w:val="Antrats"/>
      <w:jc w:val="right"/>
      <w:rPr>
        <w:rFonts w:ascii="Times New Roman" w:hAnsi="Times New Roman" w:cs="Times New Roman"/>
        <w:sz w:val="22"/>
        <w:szCs w:val="22"/>
      </w:rPr>
    </w:pPr>
    <w:r>
      <w:rPr>
        <w:rFonts w:ascii="Times New Roman" w:hAnsi="Times New Roman" w:cs="Times New Roman"/>
        <w:sz w:val="22"/>
        <w:szCs w:val="22"/>
      </w:rPr>
      <w:t>2</w:t>
    </w:r>
    <w:r w:rsidRPr="003C564A">
      <w:rPr>
        <w:rFonts w:ascii="Times New Roman" w:hAnsi="Times New Roman" w:cs="Times New Roman"/>
        <w:sz w:val="22"/>
        <w:szCs w:val="22"/>
      </w:rPr>
      <w:t xml:space="preserve"> priedas</w:t>
    </w:r>
  </w:p>
  <w:p w14:paraId="314111A3" w14:textId="77777777" w:rsidR="000A58BD" w:rsidRPr="000A58BD" w:rsidRDefault="000A58BD" w:rsidP="000A58BD">
    <w:pPr>
      <w:pStyle w:val="Antrats"/>
      <w:jc w:val="right"/>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752248"/>
    <w:multiLevelType w:val="multilevel"/>
    <w:tmpl w:val="FBC8EC06"/>
    <w:lvl w:ilvl="0">
      <w:start w:val="1"/>
      <w:numFmt w:val="decimal"/>
      <w:lvlText w:val="%1."/>
      <w:lvlJc w:val="left"/>
      <w:pPr>
        <w:ind w:left="720" w:hanging="360"/>
      </w:pPr>
    </w:lvl>
    <w:lvl w:ilvl="1">
      <w:start w:val="1"/>
      <w:numFmt w:val="decimal"/>
      <w:isLgl/>
      <w:lvlText w:val="%1.%2"/>
      <w:lvlJc w:val="left"/>
      <w:pPr>
        <w:ind w:left="734" w:hanging="360"/>
      </w:pPr>
      <w:rPr>
        <w:rFonts w:hint="default"/>
      </w:rPr>
    </w:lvl>
    <w:lvl w:ilvl="2">
      <w:start w:val="1"/>
      <w:numFmt w:val="decimal"/>
      <w:isLgl/>
      <w:lvlText w:val="%1.%2.%3"/>
      <w:lvlJc w:val="left"/>
      <w:pPr>
        <w:ind w:left="748" w:hanging="36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136" w:hanging="72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524" w:hanging="1080"/>
      </w:pPr>
      <w:rPr>
        <w:rFonts w:hint="default"/>
      </w:rPr>
    </w:lvl>
    <w:lvl w:ilvl="7">
      <w:start w:val="1"/>
      <w:numFmt w:val="decimal"/>
      <w:isLgl/>
      <w:lvlText w:val="%1.%2.%3.%4.%5.%6.%7.%8"/>
      <w:lvlJc w:val="left"/>
      <w:pPr>
        <w:ind w:left="1538" w:hanging="1080"/>
      </w:pPr>
      <w:rPr>
        <w:rFonts w:hint="default"/>
      </w:rPr>
    </w:lvl>
    <w:lvl w:ilvl="8">
      <w:start w:val="1"/>
      <w:numFmt w:val="decimal"/>
      <w:isLgl/>
      <w:lvlText w:val="%1.%2.%3.%4.%5.%6.%7.%8.%9"/>
      <w:lvlJc w:val="left"/>
      <w:pPr>
        <w:ind w:left="1912" w:hanging="1440"/>
      </w:pPr>
      <w:rPr>
        <w:rFonts w:hint="default"/>
      </w:rPr>
    </w:lvl>
  </w:abstractNum>
  <w:num w:numId="1" w16cid:durableId="425342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evenAndOddHeaders/>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520"/>
    <w:rsid w:val="00013434"/>
    <w:rsid w:val="000160BE"/>
    <w:rsid w:val="000224EB"/>
    <w:rsid w:val="00034644"/>
    <w:rsid w:val="00061B20"/>
    <w:rsid w:val="0007627B"/>
    <w:rsid w:val="000A2C18"/>
    <w:rsid w:val="000A58BD"/>
    <w:rsid w:val="000B37BA"/>
    <w:rsid w:val="000B3910"/>
    <w:rsid w:val="000C7720"/>
    <w:rsid w:val="000E4DF6"/>
    <w:rsid w:val="000E6F5E"/>
    <w:rsid w:val="000F7D8E"/>
    <w:rsid w:val="001063F0"/>
    <w:rsid w:val="00135064"/>
    <w:rsid w:val="001577BC"/>
    <w:rsid w:val="00164660"/>
    <w:rsid w:val="001831C3"/>
    <w:rsid w:val="00192174"/>
    <w:rsid w:val="001B6EB1"/>
    <w:rsid w:val="001C1D0C"/>
    <w:rsid w:val="001C62E0"/>
    <w:rsid w:val="001E4AA9"/>
    <w:rsid w:val="002071F4"/>
    <w:rsid w:val="00212014"/>
    <w:rsid w:val="00212E78"/>
    <w:rsid w:val="002277BC"/>
    <w:rsid w:val="00230EB8"/>
    <w:rsid w:val="0024446E"/>
    <w:rsid w:val="002454AB"/>
    <w:rsid w:val="002475F0"/>
    <w:rsid w:val="00250A61"/>
    <w:rsid w:val="00252AD4"/>
    <w:rsid w:val="0026474F"/>
    <w:rsid w:val="00285797"/>
    <w:rsid w:val="002A3F45"/>
    <w:rsid w:val="002A5F1C"/>
    <w:rsid w:val="002B5F0B"/>
    <w:rsid w:val="002C1A58"/>
    <w:rsid w:val="002C2466"/>
    <w:rsid w:val="002D5AED"/>
    <w:rsid w:val="002F39F1"/>
    <w:rsid w:val="003113DE"/>
    <w:rsid w:val="00317A62"/>
    <w:rsid w:val="0032675B"/>
    <w:rsid w:val="0033114C"/>
    <w:rsid w:val="00346EF3"/>
    <w:rsid w:val="003536F6"/>
    <w:rsid w:val="0037105D"/>
    <w:rsid w:val="00385B77"/>
    <w:rsid w:val="003868E1"/>
    <w:rsid w:val="003B478F"/>
    <w:rsid w:val="003C04E0"/>
    <w:rsid w:val="003D1689"/>
    <w:rsid w:val="003D3365"/>
    <w:rsid w:val="003F04DF"/>
    <w:rsid w:val="00404CA8"/>
    <w:rsid w:val="004065B1"/>
    <w:rsid w:val="00415F1B"/>
    <w:rsid w:val="00424DF0"/>
    <w:rsid w:val="00430913"/>
    <w:rsid w:val="00441391"/>
    <w:rsid w:val="0044328D"/>
    <w:rsid w:val="00444AB8"/>
    <w:rsid w:val="0045238D"/>
    <w:rsid w:val="00456923"/>
    <w:rsid w:val="00472981"/>
    <w:rsid w:val="00481E42"/>
    <w:rsid w:val="00494D06"/>
    <w:rsid w:val="00496837"/>
    <w:rsid w:val="004B33C0"/>
    <w:rsid w:val="004D097E"/>
    <w:rsid w:val="004D28CF"/>
    <w:rsid w:val="004D3125"/>
    <w:rsid w:val="004D3D42"/>
    <w:rsid w:val="004E0FC4"/>
    <w:rsid w:val="00527BFA"/>
    <w:rsid w:val="00527D39"/>
    <w:rsid w:val="00533373"/>
    <w:rsid w:val="00533AE3"/>
    <w:rsid w:val="00540794"/>
    <w:rsid w:val="005449AA"/>
    <w:rsid w:val="0057154F"/>
    <w:rsid w:val="005721BD"/>
    <w:rsid w:val="00574B28"/>
    <w:rsid w:val="0059629C"/>
    <w:rsid w:val="005B018E"/>
    <w:rsid w:val="005C120B"/>
    <w:rsid w:val="005C5415"/>
    <w:rsid w:val="005D0156"/>
    <w:rsid w:val="005D2A24"/>
    <w:rsid w:val="005E3806"/>
    <w:rsid w:val="005E4D57"/>
    <w:rsid w:val="005F4B2A"/>
    <w:rsid w:val="0061242E"/>
    <w:rsid w:val="00635C25"/>
    <w:rsid w:val="006511DD"/>
    <w:rsid w:val="0065337E"/>
    <w:rsid w:val="006761A8"/>
    <w:rsid w:val="00681E59"/>
    <w:rsid w:val="00695AF6"/>
    <w:rsid w:val="006A15FA"/>
    <w:rsid w:val="006A46B7"/>
    <w:rsid w:val="006C0E8C"/>
    <w:rsid w:val="006C5BA9"/>
    <w:rsid w:val="006D2E9A"/>
    <w:rsid w:val="006D785C"/>
    <w:rsid w:val="00712781"/>
    <w:rsid w:val="00725AF2"/>
    <w:rsid w:val="007511DE"/>
    <w:rsid w:val="00757C1F"/>
    <w:rsid w:val="007734BB"/>
    <w:rsid w:val="00781093"/>
    <w:rsid w:val="0078449A"/>
    <w:rsid w:val="007847B4"/>
    <w:rsid w:val="0079592D"/>
    <w:rsid w:val="007A2653"/>
    <w:rsid w:val="007B03E1"/>
    <w:rsid w:val="007C1D14"/>
    <w:rsid w:val="007C20FD"/>
    <w:rsid w:val="007D6B38"/>
    <w:rsid w:val="007E4D60"/>
    <w:rsid w:val="007E7EF4"/>
    <w:rsid w:val="007F2520"/>
    <w:rsid w:val="00801D8C"/>
    <w:rsid w:val="00804B06"/>
    <w:rsid w:val="00807D45"/>
    <w:rsid w:val="00837FB7"/>
    <w:rsid w:val="00856FD7"/>
    <w:rsid w:val="008628B3"/>
    <w:rsid w:val="00863C14"/>
    <w:rsid w:val="008821B1"/>
    <w:rsid w:val="00895752"/>
    <w:rsid w:val="008A0229"/>
    <w:rsid w:val="008B66E4"/>
    <w:rsid w:val="008C2484"/>
    <w:rsid w:val="008C44BE"/>
    <w:rsid w:val="008D0F6A"/>
    <w:rsid w:val="008E2B43"/>
    <w:rsid w:val="008E45DA"/>
    <w:rsid w:val="008E4B21"/>
    <w:rsid w:val="009013F5"/>
    <w:rsid w:val="00931900"/>
    <w:rsid w:val="009407AC"/>
    <w:rsid w:val="009470F2"/>
    <w:rsid w:val="009479E7"/>
    <w:rsid w:val="00956E32"/>
    <w:rsid w:val="00960098"/>
    <w:rsid w:val="00960627"/>
    <w:rsid w:val="009762C4"/>
    <w:rsid w:val="0097633D"/>
    <w:rsid w:val="009B3217"/>
    <w:rsid w:val="009D69AB"/>
    <w:rsid w:val="009D7629"/>
    <w:rsid w:val="009F4DC8"/>
    <w:rsid w:val="00A02CAA"/>
    <w:rsid w:val="00A12B92"/>
    <w:rsid w:val="00A229C7"/>
    <w:rsid w:val="00A24664"/>
    <w:rsid w:val="00A27FA8"/>
    <w:rsid w:val="00A54298"/>
    <w:rsid w:val="00A56108"/>
    <w:rsid w:val="00A86A1D"/>
    <w:rsid w:val="00A943B7"/>
    <w:rsid w:val="00AA1AD3"/>
    <w:rsid w:val="00AF18DF"/>
    <w:rsid w:val="00AF468B"/>
    <w:rsid w:val="00AF6FA9"/>
    <w:rsid w:val="00B102F2"/>
    <w:rsid w:val="00B16966"/>
    <w:rsid w:val="00B26F15"/>
    <w:rsid w:val="00B3605A"/>
    <w:rsid w:val="00B60488"/>
    <w:rsid w:val="00B80FE3"/>
    <w:rsid w:val="00B81A88"/>
    <w:rsid w:val="00B84B7E"/>
    <w:rsid w:val="00BA00A1"/>
    <w:rsid w:val="00BA3DF5"/>
    <w:rsid w:val="00BA4A7D"/>
    <w:rsid w:val="00BA793D"/>
    <w:rsid w:val="00BB15E0"/>
    <w:rsid w:val="00BE088F"/>
    <w:rsid w:val="00BF4C1F"/>
    <w:rsid w:val="00C00526"/>
    <w:rsid w:val="00C03F9C"/>
    <w:rsid w:val="00C12227"/>
    <w:rsid w:val="00C27822"/>
    <w:rsid w:val="00C72767"/>
    <w:rsid w:val="00C80D7B"/>
    <w:rsid w:val="00C9663A"/>
    <w:rsid w:val="00D12839"/>
    <w:rsid w:val="00D2378B"/>
    <w:rsid w:val="00D32172"/>
    <w:rsid w:val="00D41484"/>
    <w:rsid w:val="00D4255F"/>
    <w:rsid w:val="00D91000"/>
    <w:rsid w:val="00DD79E6"/>
    <w:rsid w:val="00DE5867"/>
    <w:rsid w:val="00DF12F5"/>
    <w:rsid w:val="00E0238F"/>
    <w:rsid w:val="00E06423"/>
    <w:rsid w:val="00E10CF7"/>
    <w:rsid w:val="00E42021"/>
    <w:rsid w:val="00E42CEA"/>
    <w:rsid w:val="00E602AA"/>
    <w:rsid w:val="00E75932"/>
    <w:rsid w:val="00E7594C"/>
    <w:rsid w:val="00E7684A"/>
    <w:rsid w:val="00EA0F30"/>
    <w:rsid w:val="00EB2A65"/>
    <w:rsid w:val="00EC5943"/>
    <w:rsid w:val="00ED0EE6"/>
    <w:rsid w:val="00ED3E5E"/>
    <w:rsid w:val="00EE791D"/>
    <w:rsid w:val="00EF2666"/>
    <w:rsid w:val="00F10A8A"/>
    <w:rsid w:val="00F377A1"/>
    <w:rsid w:val="00F42F38"/>
    <w:rsid w:val="00F54F20"/>
    <w:rsid w:val="00F83721"/>
    <w:rsid w:val="00F84123"/>
    <w:rsid w:val="00F943A1"/>
    <w:rsid w:val="00FA4501"/>
    <w:rsid w:val="00FD2FE4"/>
    <w:rsid w:val="00FF2C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D3FCD1"/>
  <w15:chartTrackingRefBased/>
  <w15:docId w15:val="{765FA24F-1FC0-450D-8D40-99B0766F0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2520"/>
    <w:pPr>
      <w:widowControl w:val="0"/>
      <w:autoSpaceDE w:val="0"/>
      <w:autoSpaceDN w:val="0"/>
      <w:adjustRightInd w:val="0"/>
      <w:ind w:firstLine="720"/>
    </w:pPr>
    <w:rPr>
      <w:rFonts w:ascii="Arial" w:hAnsi="Arial" w:cs="Arial"/>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3">
    <w:name w:val="Body Text Indent 3"/>
    <w:basedOn w:val="prastasis"/>
    <w:link w:val="Pagrindiniotekstotrauka3Diagrama"/>
    <w:rsid w:val="007F2520"/>
    <w:pPr>
      <w:widowControl/>
      <w:tabs>
        <w:tab w:val="left" w:pos="4536"/>
      </w:tabs>
      <w:autoSpaceDE/>
      <w:autoSpaceDN/>
      <w:adjustRightInd/>
      <w:ind w:firstLine="2268"/>
      <w:jc w:val="both"/>
    </w:pPr>
    <w:rPr>
      <w:rFonts w:ascii="Times New Roman" w:hAnsi="Times New Roman" w:cs="Times New Roman"/>
      <w:sz w:val="24"/>
      <w:szCs w:val="20"/>
    </w:rPr>
  </w:style>
  <w:style w:type="character" w:customStyle="1" w:styleId="Pagrindiniotekstotrauka3Diagrama">
    <w:name w:val="Pagrindinio teksto įtrauka 3 Diagrama"/>
    <w:basedOn w:val="Numatytasispastraiposriftas"/>
    <w:link w:val="Pagrindiniotekstotrauka3"/>
    <w:rsid w:val="007F2520"/>
    <w:rPr>
      <w:sz w:val="24"/>
    </w:rPr>
  </w:style>
  <w:style w:type="character" w:styleId="Komentaronuoroda">
    <w:name w:val="annotation reference"/>
    <w:uiPriority w:val="99"/>
    <w:semiHidden/>
    <w:rsid w:val="007F2520"/>
    <w:rPr>
      <w:sz w:val="16"/>
      <w:szCs w:val="16"/>
    </w:rPr>
  </w:style>
  <w:style w:type="paragraph" w:styleId="Komentarotekstas">
    <w:name w:val="annotation text"/>
    <w:basedOn w:val="prastasis"/>
    <w:link w:val="KomentarotekstasDiagrama"/>
    <w:uiPriority w:val="99"/>
    <w:rsid w:val="007F2520"/>
    <w:pPr>
      <w:widowControl/>
      <w:autoSpaceDE/>
      <w:autoSpaceDN/>
      <w:adjustRightInd/>
      <w:spacing w:before="120" w:after="120"/>
      <w:ind w:firstLine="0"/>
    </w:pPr>
    <w:rPr>
      <w:rFonts w:cs="Times New Roman"/>
      <w:snapToGrid w:val="0"/>
      <w:szCs w:val="20"/>
      <w:lang w:val="sv-SE" w:eastAsia="en-US"/>
    </w:rPr>
  </w:style>
  <w:style w:type="character" w:customStyle="1" w:styleId="KomentarotekstasDiagrama">
    <w:name w:val="Komentaro tekstas Diagrama"/>
    <w:basedOn w:val="Numatytasispastraiposriftas"/>
    <w:link w:val="Komentarotekstas"/>
    <w:uiPriority w:val="99"/>
    <w:rsid w:val="007F2520"/>
    <w:rPr>
      <w:rFonts w:ascii="Arial" w:hAnsi="Arial"/>
      <w:snapToGrid w:val="0"/>
      <w:lang w:val="sv-SE" w:eastAsia="en-US"/>
    </w:rPr>
  </w:style>
  <w:style w:type="paragraph" w:styleId="Pagrindinistekstas2">
    <w:name w:val="Body Text 2"/>
    <w:basedOn w:val="prastasis"/>
    <w:link w:val="Pagrindinistekstas2Diagrama"/>
    <w:rsid w:val="007F2520"/>
    <w:pPr>
      <w:widowControl/>
      <w:autoSpaceDE/>
      <w:autoSpaceDN/>
      <w:adjustRightInd/>
      <w:spacing w:after="120" w:line="480" w:lineRule="auto"/>
      <w:ind w:firstLine="0"/>
    </w:pPr>
    <w:rPr>
      <w:rFonts w:ascii="Times New Roman" w:hAnsi="Times New Roman" w:cs="Times New Roman"/>
      <w:sz w:val="24"/>
      <w:szCs w:val="20"/>
    </w:rPr>
  </w:style>
  <w:style w:type="character" w:customStyle="1" w:styleId="Pagrindinistekstas2Diagrama">
    <w:name w:val="Pagrindinis tekstas 2 Diagrama"/>
    <w:basedOn w:val="Numatytasispastraiposriftas"/>
    <w:link w:val="Pagrindinistekstas2"/>
    <w:rsid w:val="007F2520"/>
    <w:rPr>
      <w:sz w:val="24"/>
    </w:rPr>
  </w:style>
  <w:style w:type="paragraph" w:styleId="Debesliotekstas">
    <w:name w:val="Balloon Text"/>
    <w:basedOn w:val="prastasis"/>
    <w:link w:val="DebesliotekstasDiagrama"/>
    <w:uiPriority w:val="99"/>
    <w:semiHidden/>
    <w:unhideWhenUsed/>
    <w:rsid w:val="007F25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F2520"/>
    <w:rPr>
      <w:rFonts w:ascii="Segoe UI" w:hAnsi="Segoe UI" w:cs="Segoe UI"/>
      <w:sz w:val="18"/>
      <w:szCs w:val="18"/>
    </w:rPr>
  </w:style>
  <w:style w:type="paragraph" w:styleId="Sraopastraipa">
    <w:name w:val="List Paragraph"/>
    <w:basedOn w:val="prastasis"/>
    <w:uiPriority w:val="34"/>
    <w:qFormat/>
    <w:rsid w:val="00EC5943"/>
    <w:pPr>
      <w:ind w:left="720"/>
      <w:contextualSpacing/>
    </w:pPr>
  </w:style>
  <w:style w:type="paragraph" w:styleId="Antrats">
    <w:name w:val="header"/>
    <w:basedOn w:val="prastasis"/>
    <w:link w:val="AntratsDiagrama"/>
    <w:uiPriority w:val="99"/>
    <w:unhideWhenUsed/>
    <w:rsid w:val="000A58BD"/>
    <w:pPr>
      <w:tabs>
        <w:tab w:val="center" w:pos="4819"/>
        <w:tab w:val="right" w:pos="9638"/>
      </w:tabs>
    </w:pPr>
  </w:style>
  <w:style w:type="character" w:customStyle="1" w:styleId="AntratsDiagrama">
    <w:name w:val="Antraštės Diagrama"/>
    <w:basedOn w:val="Numatytasispastraiposriftas"/>
    <w:link w:val="Antrats"/>
    <w:uiPriority w:val="99"/>
    <w:rsid w:val="000A58BD"/>
    <w:rPr>
      <w:rFonts w:ascii="Arial" w:hAnsi="Arial" w:cs="Arial"/>
      <w:szCs w:val="24"/>
    </w:rPr>
  </w:style>
  <w:style w:type="paragraph" w:styleId="Porat">
    <w:name w:val="footer"/>
    <w:basedOn w:val="prastasis"/>
    <w:link w:val="PoratDiagrama"/>
    <w:uiPriority w:val="99"/>
    <w:unhideWhenUsed/>
    <w:rsid w:val="000A58BD"/>
    <w:pPr>
      <w:tabs>
        <w:tab w:val="center" w:pos="4819"/>
        <w:tab w:val="right" w:pos="9638"/>
      </w:tabs>
    </w:pPr>
  </w:style>
  <w:style w:type="character" w:customStyle="1" w:styleId="PoratDiagrama">
    <w:name w:val="Poraštė Diagrama"/>
    <w:basedOn w:val="Numatytasispastraiposriftas"/>
    <w:link w:val="Porat"/>
    <w:uiPriority w:val="99"/>
    <w:rsid w:val="000A58BD"/>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BD216F-2552-485F-81FA-FCD3DBA10686}">
  <ds:schemaRefs>
    <ds:schemaRef ds:uri="http://schemas.microsoft.com/office/2006/documentManagement/types"/>
    <ds:schemaRef ds:uri="73c12c3c-c3f7-467e-864c-fd58412d3ab1"/>
    <ds:schemaRef ds:uri="http://purl.org/dc/elements/1.1/"/>
    <ds:schemaRef ds:uri="http://schemas.microsoft.com/office/2006/metadata/properties"/>
    <ds:schemaRef ds:uri="b81d9d50-5381-4229-85a1-a5a6aa9dcf9a"/>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98762A8-E977-449A-9E7B-D0E8B6134ECE}">
  <ds:schemaRefs>
    <ds:schemaRef ds:uri="http://schemas.openxmlformats.org/officeDocument/2006/bibliography"/>
  </ds:schemaRefs>
</ds:datastoreItem>
</file>

<file path=customXml/itemProps3.xml><?xml version="1.0" encoding="utf-8"?>
<ds:datastoreItem xmlns:ds="http://schemas.openxmlformats.org/officeDocument/2006/customXml" ds:itemID="{5DE3434C-F0C2-44B1-B722-1EE8E7AB5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2533DD-91B3-47CF-BB68-9A124B53A9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4708</Words>
  <Characters>2685</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Technine specifikacija</vt:lpstr>
      <vt:lpstr>Technine specifikacija</vt:lpstr>
    </vt:vector>
  </TitlesOfParts>
  <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Technine specifikacija</dc:title>
  <dc:subject/>
  <dc:creator>Arvydas Juška</dc:creator>
  <cp:keywords/>
  <dc:description/>
  <cp:lastModifiedBy>Eglė Rupšienė</cp:lastModifiedBy>
  <cp:revision>2</cp:revision>
  <dcterms:created xsi:type="dcterms:W3CDTF">2025-12-08T10:24:00Z</dcterms:created>
  <dcterms:modified xsi:type="dcterms:W3CDTF">2025-12-08T10:24:00Z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ies>
</file>